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043BE" w14:textId="60A0195E" w:rsidR="007F6261" w:rsidRDefault="007F6261" w:rsidP="007F6261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Saimnieciskā izdevīguma kritēriju piemērošana </w:t>
      </w:r>
    </w:p>
    <w:p w14:paraId="35D37544" w14:textId="77777777" w:rsidR="007F6261" w:rsidRPr="002E105D" w:rsidRDefault="007F6261" w:rsidP="007F6261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0C466FBF" w14:textId="77777777" w:rsidR="007F6261" w:rsidRDefault="007F6261" w:rsidP="007F6261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0539B527" w14:textId="12CFB5A2" w:rsidR="007F6261" w:rsidRDefault="007F6261" w:rsidP="49755B82">
      <w:pPr>
        <w:spacing w:after="0"/>
        <w:rPr>
          <w:sz w:val="28"/>
          <w:szCs w:val="28"/>
        </w:rPr>
      </w:pPr>
      <w:r w:rsidRPr="49755B82">
        <w:rPr>
          <w:sz w:val="28"/>
          <w:szCs w:val="28"/>
        </w:rPr>
        <w:t xml:space="preserve">Infografika par </w:t>
      </w:r>
      <w:r w:rsidR="00782397" w:rsidRPr="49755B82">
        <w:rPr>
          <w:sz w:val="28"/>
          <w:szCs w:val="28"/>
        </w:rPr>
        <w:t xml:space="preserve">saimnieciskā izdevīguma kritērija piemērošanu </w:t>
      </w:r>
      <w:r w:rsidRPr="49755B82">
        <w:rPr>
          <w:sz w:val="28"/>
          <w:szCs w:val="28"/>
        </w:rPr>
        <w:t>Publisk</w:t>
      </w:r>
      <w:r w:rsidR="3CFAB079" w:rsidRPr="49755B82">
        <w:rPr>
          <w:sz w:val="28"/>
          <w:szCs w:val="28"/>
        </w:rPr>
        <w:t>o</w:t>
      </w:r>
      <w:r w:rsidRPr="49755B82">
        <w:rPr>
          <w:sz w:val="28"/>
          <w:szCs w:val="28"/>
        </w:rPr>
        <w:t xml:space="preserve"> iepirkumu likuma kārtībā </w:t>
      </w:r>
      <w:r w:rsidR="005D085A" w:rsidRPr="49755B82">
        <w:rPr>
          <w:sz w:val="28"/>
          <w:szCs w:val="28"/>
        </w:rPr>
        <w:t>publicētajos rezultātu paziņojumos. Dati iedalīti</w:t>
      </w:r>
      <w:r w:rsidRPr="49755B82">
        <w:rPr>
          <w:sz w:val="28"/>
          <w:szCs w:val="28"/>
        </w:rPr>
        <w:t xml:space="preserve"> pēc iepirkum</w:t>
      </w:r>
      <w:r w:rsidR="007A1545" w:rsidRPr="49755B82">
        <w:rPr>
          <w:sz w:val="28"/>
          <w:szCs w:val="28"/>
        </w:rPr>
        <w:t>u sliekšņa</w:t>
      </w:r>
      <w:r w:rsidRPr="49755B82">
        <w:rPr>
          <w:sz w:val="28"/>
          <w:szCs w:val="28"/>
        </w:rPr>
        <w:t xml:space="preserve"> </w:t>
      </w:r>
      <w:r w:rsidR="007A1545" w:rsidRPr="49755B82">
        <w:rPr>
          <w:sz w:val="28"/>
          <w:szCs w:val="28"/>
        </w:rPr>
        <w:t>(</w:t>
      </w:r>
      <w:r w:rsidRPr="49755B82">
        <w:rPr>
          <w:sz w:val="28"/>
          <w:szCs w:val="28"/>
        </w:rPr>
        <w:t xml:space="preserve">virs un zem </w:t>
      </w:r>
      <w:r w:rsidR="6AE09BCA" w:rsidRPr="49755B82">
        <w:rPr>
          <w:sz w:val="28"/>
          <w:szCs w:val="28"/>
        </w:rPr>
        <w:t xml:space="preserve">Eiropas Savienības (turpmāk </w:t>
      </w:r>
      <w:r w:rsidR="0A4906C3" w:rsidRPr="49755B82">
        <w:rPr>
          <w:sz w:val="28"/>
          <w:szCs w:val="28"/>
        </w:rPr>
        <w:t>–</w:t>
      </w:r>
      <w:r w:rsidR="6AE09BCA" w:rsidRPr="49755B82">
        <w:rPr>
          <w:sz w:val="28"/>
          <w:szCs w:val="28"/>
        </w:rPr>
        <w:t xml:space="preserve"> </w:t>
      </w:r>
      <w:r w:rsidRPr="49755B82">
        <w:rPr>
          <w:sz w:val="28"/>
          <w:szCs w:val="28"/>
        </w:rPr>
        <w:t>ES</w:t>
      </w:r>
      <w:r w:rsidR="287D722C" w:rsidRPr="49755B82">
        <w:rPr>
          <w:sz w:val="28"/>
          <w:szCs w:val="28"/>
        </w:rPr>
        <w:t>)</w:t>
      </w:r>
      <w:r w:rsidRPr="49755B82">
        <w:rPr>
          <w:sz w:val="28"/>
          <w:szCs w:val="28"/>
        </w:rPr>
        <w:t xml:space="preserve"> līgumcenu sliekšņa</w:t>
      </w:r>
      <w:r w:rsidR="007A1545" w:rsidRPr="49755B82">
        <w:rPr>
          <w:sz w:val="28"/>
          <w:szCs w:val="28"/>
        </w:rPr>
        <w:t>),</w:t>
      </w:r>
      <w:r w:rsidRPr="49755B82">
        <w:rPr>
          <w:sz w:val="28"/>
          <w:szCs w:val="28"/>
        </w:rPr>
        <w:t xml:space="preserve"> centralizētos un E</w:t>
      </w:r>
      <w:r w:rsidR="58470301" w:rsidRPr="49755B82">
        <w:rPr>
          <w:sz w:val="28"/>
          <w:szCs w:val="28"/>
        </w:rPr>
        <w:t>S</w:t>
      </w:r>
      <w:r w:rsidRPr="49755B82">
        <w:rPr>
          <w:sz w:val="28"/>
          <w:szCs w:val="28"/>
        </w:rPr>
        <w:t xml:space="preserve"> fondu iepirkumos, kā arī pēc iepirkumu veida </w:t>
      </w:r>
      <w:r w:rsidR="00C2368A" w:rsidRPr="49755B82">
        <w:rPr>
          <w:sz w:val="28"/>
          <w:szCs w:val="28"/>
        </w:rPr>
        <w:t>202</w:t>
      </w:r>
      <w:r w:rsidR="006259E4" w:rsidRPr="49755B82">
        <w:rPr>
          <w:sz w:val="28"/>
          <w:szCs w:val="28"/>
        </w:rPr>
        <w:t>3</w:t>
      </w:r>
      <w:r w:rsidR="00C2368A" w:rsidRPr="49755B82">
        <w:rPr>
          <w:sz w:val="28"/>
          <w:szCs w:val="28"/>
        </w:rPr>
        <w:t>.</w:t>
      </w:r>
      <w:r w:rsidR="009256FF" w:rsidRPr="49755B82">
        <w:rPr>
          <w:sz w:val="28"/>
          <w:szCs w:val="28"/>
        </w:rPr>
        <w:t xml:space="preserve"> </w:t>
      </w:r>
      <w:r w:rsidRPr="49755B82">
        <w:rPr>
          <w:sz w:val="28"/>
          <w:szCs w:val="28"/>
        </w:rPr>
        <w:t xml:space="preserve">gada griezumā un dinamikā. </w:t>
      </w:r>
    </w:p>
    <w:p w14:paraId="11E74694" w14:textId="488FC1D9" w:rsidR="007F6261" w:rsidRDefault="007F6261" w:rsidP="007F62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720E87">
        <w:rPr>
          <w:sz w:val="28"/>
          <w:szCs w:val="28"/>
        </w:rPr>
        <w:t>trīs</w:t>
      </w:r>
      <w:r>
        <w:rPr>
          <w:sz w:val="28"/>
          <w:szCs w:val="28"/>
        </w:rPr>
        <w:t xml:space="preserve"> informatīvi materiāli. </w:t>
      </w:r>
    </w:p>
    <w:p w14:paraId="708B5216" w14:textId="77777777" w:rsidR="007F6261" w:rsidRPr="0086347E" w:rsidRDefault="007F6261" w:rsidP="007F6261">
      <w:pPr>
        <w:spacing w:after="0"/>
        <w:rPr>
          <w:sz w:val="16"/>
          <w:szCs w:val="16"/>
        </w:rPr>
      </w:pPr>
    </w:p>
    <w:p w14:paraId="351F6CC9" w14:textId="1F2C023D" w:rsidR="00793CBA" w:rsidRDefault="007F6261" w:rsidP="49755B82">
      <w:pPr>
        <w:spacing w:after="0" w:line="240" w:lineRule="auto"/>
        <w:rPr>
          <w:sz w:val="28"/>
          <w:szCs w:val="28"/>
        </w:rPr>
      </w:pPr>
      <w:r w:rsidRPr="49755B82">
        <w:rPr>
          <w:sz w:val="28"/>
          <w:szCs w:val="28"/>
        </w:rPr>
        <w:t xml:space="preserve">Pirmajā ilustrācijā tiek attēlota </w:t>
      </w:r>
      <w:r w:rsidR="00720E87" w:rsidRPr="49755B82">
        <w:rPr>
          <w:sz w:val="28"/>
          <w:szCs w:val="28"/>
        </w:rPr>
        <w:t>stabiņveida</w:t>
      </w:r>
      <w:r w:rsidRPr="49755B82">
        <w:rPr>
          <w:sz w:val="28"/>
          <w:szCs w:val="28"/>
        </w:rPr>
        <w:t xml:space="preserve"> diagramma, kura ietver </w:t>
      </w:r>
      <w:r w:rsidR="005D085A" w:rsidRPr="49755B82">
        <w:rPr>
          <w:sz w:val="28"/>
          <w:szCs w:val="28"/>
        </w:rPr>
        <w:t xml:space="preserve">daļu skaita, kurās piemērots saimnieciskā izdevīguma kritērijs, </w:t>
      </w:r>
      <w:r w:rsidR="00720E87" w:rsidRPr="49755B82">
        <w:rPr>
          <w:sz w:val="28"/>
          <w:szCs w:val="28"/>
        </w:rPr>
        <w:t xml:space="preserve">procentuālo īpatsvaru </w:t>
      </w:r>
      <w:r w:rsidRPr="49755B82">
        <w:rPr>
          <w:sz w:val="28"/>
          <w:szCs w:val="28"/>
        </w:rPr>
        <w:t>sadalījum</w:t>
      </w:r>
      <w:r w:rsidR="005D085A" w:rsidRPr="49755B82">
        <w:rPr>
          <w:sz w:val="28"/>
          <w:szCs w:val="28"/>
        </w:rPr>
        <w:t>ā</w:t>
      </w:r>
      <w:r w:rsidRPr="49755B82">
        <w:rPr>
          <w:sz w:val="28"/>
          <w:szCs w:val="28"/>
        </w:rPr>
        <w:t xml:space="preserve"> pēc</w:t>
      </w:r>
      <w:r w:rsidR="00720E87" w:rsidRPr="49755B82">
        <w:rPr>
          <w:sz w:val="28"/>
          <w:szCs w:val="28"/>
        </w:rPr>
        <w:t xml:space="preserve"> </w:t>
      </w:r>
      <w:r w:rsidR="00C81FB9" w:rsidRPr="49755B82">
        <w:rPr>
          <w:sz w:val="28"/>
          <w:szCs w:val="28"/>
        </w:rPr>
        <w:t>sliekšņiem (virs un zem ES līgumcenu sliekšņa)</w:t>
      </w:r>
      <w:r w:rsidR="007A1545" w:rsidRPr="49755B82">
        <w:rPr>
          <w:sz w:val="28"/>
          <w:szCs w:val="28"/>
        </w:rPr>
        <w:t>, kā arī šādu sadal</w:t>
      </w:r>
      <w:r w:rsidR="009D5785" w:rsidRPr="49755B82">
        <w:rPr>
          <w:sz w:val="28"/>
          <w:szCs w:val="28"/>
        </w:rPr>
        <w:t>ī</w:t>
      </w:r>
      <w:r w:rsidR="007A1545" w:rsidRPr="49755B82">
        <w:rPr>
          <w:sz w:val="28"/>
          <w:szCs w:val="28"/>
        </w:rPr>
        <w:t>jumu</w:t>
      </w:r>
      <w:r w:rsidR="00C81FB9" w:rsidRPr="49755B82">
        <w:rPr>
          <w:sz w:val="28"/>
          <w:szCs w:val="28"/>
        </w:rPr>
        <w:t xml:space="preserve"> ES fondu un centralizētajos </w:t>
      </w:r>
      <w:r w:rsidR="00720E87" w:rsidRPr="49755B82">
        <w:rPr>
          <w:sz w:val="28"/>
          <w:szCs w:val="28"/>
        </w:rPr>
        <w:t>iepirkum</w:t>
      </w:r>
      <w:r w:rsidR="00C81FB9" w:rsidRPr="49755B82">
        <w:rPr>
          <w:sz w:val="28"/>
          <w:szCs w:val="28"/>
        </w:rPr>
        <w:t>os</w:t>
      </w:r>
      <w:r w:rsidRPr="49755B82">
        <w:rPr>
          <w:sz w:val="28"/>
          <w:szCs w:val="28"/>
        </w:rPr>
        <w:t xml:space="preserve">. Diagrammas attēls ir interaktīvi maināms. Virs </w:t>
      </w:r>
      <w:r w:rsidR="00720E87" w:rsidRPr="49755B82">
        <w:rPr>
          <w:sz w:val="28"/>
          <w:szCs w:val="28"/>
        </w:rPr>
        <w:t>stabiņa</w:t>
      </w:r>
      <w:r w:rsidRPr="49755B82">
        <w:rPr>
          <w:sz w:val="28"/>
          <w:szCs w:val="28"/>
        </w:rPr>
        <w:t xml:space="preserve"> diagrammas </w:t>
      </w:r>
      <w:r w:rsidR="005D085A" w:rsidRPr="49755B82">
        <w:rPr>
          <w:sz w:val="28"/>
          <w:szCs w:val="28"/>
        </w:rPr>
        <w:t>i</w:t>
      </w:r>
      <w:r w:rsidRPr="49755B82">
        <w:rPr>
          <w:sz w:val="28"/>
          <w:szCs w:val="28"/>
        </w:rPr>
        <w:t xml:space="preserve">r </w:t>
      </w:r>
      <w:r w:rsidR="00A32780" w:rsidRPr="49755B82">
        <w:rPr>
          <w:sz w:val="28"/>
          <w:szCs w:val="28"/>
        </w:rPr>
        <w:t xml:space="preserve">trīs </w:t>
      </w:r>
      <w:r w:rsidRPr="49755B82">
        <w:rPr>
          <w:sz w:val="28"/>
          <w:szCs w:val="28"/>
        </w:rPr>
        <w:t>attēlojuma iespējas</w:t>
      </w:r>
      <w:r w:rsidR="005D085A" w:rsidRPr="49755B82">
        <w:rPr>
          <w:sz w:val="28"/>
          <w:szCs w:val="28"/>
        </w:rPr>
        <w:t>.</w:t>
      </w:r>
      <w:r w:rsidRPr="49755B82">
        <w:rPr>
          <w:sz w:val="28"/>
          <w:szCs w:val="28"/>
        </w:rPr>
        <w:t xml:space="preserve"> </w:t>
      </w:r>
      <w:r w:rsidR="005D085A" w:rsidRPr="49755B82">
        <w:rPr>
          <w:sz w:val="28"/>
          <w:szCs w:val="28"/>
        </w:rPr>
        <w:t>P</w:t>
      </w:r>
      <w:r w:rsidRPr="49755B82">
        <w:rPr>
          <w:sz w:val="28"/>
          <w:szCs w:val="28"/>
        </w:rPr>
        <w:t xml:space="preserve">irmajā apskatāms </w:t>
      </w:r>
      <w:r w:rsidR="005D085A" w:rsidRPr="49755B82">
        <w:rPr>
          <w:sz w:val="28"/>
          <w:szCs w:val="28"/>
        </w:rPr>
        <w:t>īpatsvars</w:t>
      </w:r>
      <w:r w:rsidR="007A1545" w:rsidRPr="49755B82">
        <w:rPr>
          <w:sz w:val="28"/>
          <w:szCs w:val="28"/>
        </w:rPr>
        <w:t xml:space="preserve"> sadalījumā pa sliekšņiem</w:t>
      </w:r>
      <w:r w:rsidR="005D085A" w:rsidRPr="49755B82">
        <w:rPr>
          <w:sz w:val="28"/>
          <w:szCs w:val="28"/>
        </w:rPr>
        <w:t xml:space="preserve"> </w:t>
      </w:r>
      <w:r w:rsidR="00A32780" w:rsidRPr="49755B82">
        <w:rPr>
          <w:sz w:val="28"/>
          <w:szCs w:val="28"/>
        </w:rPr>
        <w:t>vis</w:t>
      </w:r>
      <w:r w:rsidR="007A1545" w:rsidRPr="49755B82">
        <w:rPr>
          <w:sz w:val="28"/>
          <w:szCs w:val="28"/>
        </w:rPr>
        <w:t>os</w:t>
      </w:r>
      <w:r w:rsidR="00A32780" w:rsidRPr="49755B82">
        <w:rPr>
          <w:sz w:val="28"/>
          <w:szCs w:val="28"/>
        </w:rPr>
        <w:t xml:space="preserve"> iepirkum</w:t>
      </w:r>
      <w:r w:rsidR="007A1545" w:rsidRPr="49755B82">
        <w:rPr>
          <w:sz w:val="28"/>
          <w:szCs w:val="28"/>
        </w:rPr>
        <w:t>os</w:t>
      </w:r>
      <w:r w:rsidR="00A32780" w:rsidRPr="49755B82">
        <w:rPr>
          <w:sz w:val="28"/>
          <w:szCs w:val="28"/>
        </w:rPr>
        <w:t xml:space="preserve">, otrajā </w:t>
      </w:r>
      <w:r w:rsidR="00E8789F" w:rsidRPr="49755B82">
        <w:rPr>
          <w:sz w:val="28"/>
          <w:szCs w:val="28"/>
        </w:rPr>
        <w:t>attēlojumā</w:t>
      </w:r>
      <w:r w:rsidR="1C9182AC" w:rsidRPr="49755B82">
        <w:rPr>
          <w:sz w:val="28"/>
          <w:szCs w:val="28"/>
        </w:rPr>
        <w:t xml:space="preserve"> –</w:t>
      </w:r>
      <w:r w:rsidR="00E8789F" w:rsidRPr="49755B82">
        <w:rPr>
          <w:sz w:val="28"/>
          <w:szCs w:val="28"/>
        </w:rPr>
        <w:t xml:space="preserve"> </w:t>
      </w:r>
      <w:r w:rsidR="00720E87" w:rsidRPr="49755B82">
        <w:rPr>
          <w:sz w:val="28"/>
          <w:szCs w:val="28"/>
        </w:rPr>
        <w:t>centralizēt</w:t>
      </w:r>
      <w:r w:rsidR="005D085A" w:rsidRPr="49755B82">
        <w:rPr>
          <w:sz w:val="28"/>
          <w:szCs w:val="28"/>
        </w:rPr>
        <w:t>ajos</w:t>
      </w:r>
      <w:r w:rsidR="00720E87" w:rsidRPr="49755B82">
        <w:rPr>
          <w:sz w:val="28"/>
          <w:szCs w:val="28"/>
        </w:rPr>
        <w:t xml:space="preserve"> iepirkum</w:t>
      </w:r>
      <w:r w:rsidR="005D085A" w:rsidRPr="49755B82">
        <w:rPr>
          <w:sz w:val="28"/>
          <w:szCs w:val="28"/>
        </w:rPr>
        <w:t>os</w:t>
      </w:r>
      <w:r w:rsidRPr="49755B82">
        <w:rPr>
          <w:sz w:val="28"/>
          <w:szCs w:val="28"/>
        </w:rPr>
        <w:t xml:space="preserve">, bet </w:t>
      </w:r>
      <w:r w:rsidR="00E8789F" w:rsidRPr="49755B82">
        <w:rPr>
          <w:sz w:val="28"/>
          <w:szCs w:val="28"/>
        </w:rPr>
        <w:t xml:space="preserve">trešajā </w:t>
      </w:r>
      <w:r w:rsidRPr="49755B82">
        <w:rPr>
          <w:sz w:val="28"/>
          <w:szCs w:val="28"/>
        </w:rPr>
        <w:t xml:space="preserve">– </w:t>
      </w:r>
      <w:r w:rsidR="00720E87" w:rsidRPr="49755B82">
        <w:rPr>
          <w:sz w:val="28"/>
          <w:szCs w:val="28"/>
        </w:rPr>
        <w:t>ES fondu iepirkum</w:t>
      </w:r>
      <w:r w:rsidR="005D085A" w:rsidRPr="49755B82">
        <w:rPr>
          <w:sz w:val="28"/>
          <w:szCs w:val="28"/>
        </w:rPr>
        <w:t>os</w:t>
      </w:r>
      <w:r w:rsidRPr="49755B82">
        <w:rPr>
          <w:sz w:val="28"/>
          <w:szCs w:val="28"/>
        </w:rPr>
        <w:t xml:space="preserve">. </w:t>
      </w:r>
      <w:r w:rsidR="00720E87" w:rsidRPr="49755B82">
        <w:rPr>
          <w:sz w:val="28"/>
          <w:szCs w:val="28"/>
        </w:rPr>
        <w:t xml:space="preserve">Zem </w:t>
      </w:r>
      <w:r w:rsidRPr="49755B82">
        <w:rPr>
          <w:sz w:val="28"/>
          <w:szCs w:val="28"/>
        </w:rPr>
        <w:t>ilustrācija</w:t>
      </w:r>
      <w:r w:rsidR="00720E87" w:rsidRPr="49755B82">
        <w:rPr>
          <w:sz w:val="28"/>
          <w:szCs w:val="28"/>
        </w:rPr>
        <w:t>s</w:t>
      </w:r>
      <w:r w:rsidRPr="49755B82">
        <w:rPr>
          <w:sz w:val="28"/>
          <w:szCs w:val="28"/>
        </w:rPr>
        <w:t xml:space="preserve"> ir attēlot</w:t>
      </w:r>
      <w:r w:rsidR="00720E87" w:rsidRPr="49755B82">
        <w:rPr>
          <w:sz w:val="28"/>
          <w:szCs w:val="28"/>
        </w:rPr>
        <w:t>a saite</w:t>
      </w:r>
      <w:r w:rsidR="00C81FB9" w:rsidRPr="49755B82">
        <w:rPr>
          <w:sz w:val="28"/>
          <w:szCs w:val="28"/>
        </w:rPr>
        <w:t>, kuru apmeklējot var iegūt informāciju</w:t>
      </w:r>
      <w:r w:rsidR="00720E87" w:rsidRPr="49755B82">
        <w:rPr>
          <w:sz w:val="28"/>
          <w:szCs w:val="28"/>
        </w:rPr>
        <w:t xml:space="preserve"> par līgumcenu sliekšņu lielumiem.</w:t>
      </w:r>
    </w:p>
    <w:p w14:paraId="406C4266" w14:textId="77777777" w:rsidR="007F6261" w:rsidRDefault="007F6261" w:rsidP="007F6261">
      <w:pPr>
        <w:spacing w:after="0" w:line="240" w:lineRule="auto"/>
        <w:rPr>
          <w:sz w:val="28"/>
          <w:szCs w:val="28"/>
        </w:rPr>
      </w:pPr>
    </w:p>
    <w:p w14:paraId="143C1F85" w14:textId="55ECE7B1" w:rsidR="007F6261" w:rsidRDefault="007F6261" w:rsidP="007F6261">
      <w:pPr>
        <w:spacing w:after="0" w:line="240" w:lineRule="auto"/>
        <w:rPr>
          <w:sz w:val="28"/>
          <w:szCs w:val="28"/>
        </w:rPr>
      </w:pPr>
      <w:r w:rsidRPr="50F46D47">
        <w:rPr>
          <w:sz w:val="28"/>
          <w:szCs w:val="28"/>
        </w:rPr>
        <w:t xml:space="preserve">Otrajā ilustrācijā tiek attēlota </w:t>
      </w:r>
      <w:r w:rsidR="00720E87" w:rsidRPr="50F46D47">
        <w:rPr>
          <w:sz w:val="28"/>
          <w:szCs w:val="28"/>
        </w:rPr>
        <w:t>stabiņ</w:t>
      </w:r>
      <w:r w:rsidR="36031F7A" w:rsidRPr="50F46D47">
        <w:rPr>
          <w:sz w:val="28"/>
          <w:szCs w:val="28"/>
        </w:rPr>
        <w:t>veida</w:t>
      </w:r>
      <w:r w:rsidRPr="50F46D47">
        <w:rPr>
          <w:sz w:val="28"/>
          <w:szCs w:val="28"/>
        </w:rPr>
        <w:t xml:space="preserve"> diagramma, kura parāda </w:t>
      </w:r>
      <w:r w:rsidR="00720E87" w:rsidRPr="50F46D47">
        <w:rPr>
          <w:sz w:val="28"/>
          <w:szCs w:val="28"/>
        </w:rPr>
        <w:t>saimnieciskā izdevīguma kritēriju piemērošan</w:t>
      </w:r>
      <w:r w:rsidR="00C81FB9" w:rsidRPr="50F46D47">
        <w:rPr>
          <w:sz w:val="28"/>
          <w:szCs w:val="28"/>
        </w:rPr>
        <w:t>u</w:t>
      </w:r>
      <w:r w:rsidR="00720E87" w:rsidRPr="50F46D47">
        <w:rPr>
          <w:sz w:val="28"/>
          <w:szCs w:val="28"/>
        </w:rPr>
        <w:t xml:space="preserve"> sadalījum</w:t>
      </w:r>
      <w:r w:rsidRPr="50F46D47">
        <w:rPr>
          <w:sz w:val="28"/>
          <w:szCs w:val="28"/>
        </w:rPr>
        <w:t>ā pēc iepirkumu veid</w:t>
      </w:r>
      <w:r w:rsidR="00C81FB9" w:rsidRPr="50F46D47">
        <w:rPr>
          <w:sz w:val="28"/>
          <w:szCs w:val="28"/>
        </w:rPr>
        <w:t>a</w:t>
      </w:r>
      <w:r w:rsidRPr="50F46D47">
        <w:rPr>
          <w:sz w:val="28"/>
          <w:szCs w:val="28"/>
        </w:rPr>
        <w:t>: būvdarbi, piegāde, pakalpojumi.</w:t>
      </w:r>
    </w:p>
    <w:p w14:paraId="6191EA56" w14:textId="77777777" w:rsidR="007F6261" w:rsidRDefault="007F6261" w:rsidP="007F6261">
      <w:pPr>
        <w:spacing w:after="0" w:line="240" w:lineRule="auto"/>
        <w:rPr>
          <w:sz w:val="28"/>
          <w:szCs w:val="28"/>
        </w:rPr>
      </w:pPr>
    </w:p>
    <w:p w14:paraId="41B8D1DD" w14:textId="4E0C8B8E" w:rsidR="00A65ACD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Trešajā ilustrācijā tiek attēlota </w:t>
      </w:r>
      <w:r w:rsidR="00A65ACD">
        <w:rPr>
          <w:sz w:val="28"/>
          <w:szCs w:val="28"/>
        </w:rPr>
        <w:t>līknes</w:t>
      </w:r>
      <w:r>
        <w:rPr>
          <w:sz w:val="28"/>
          <w:szCs w:val="28"/>
        </w:rPr>
        <w:t xml:space="preserve"> diagramma, kura parāda </w:t>
      </w:r>
      <w:r w:rsidR="00A65ACD">
        <w:rPr>
          <w:sz w:val="28"/>
          <w:szCs w:val="28"/>
        </w:rPr>
        <w:t>saimnieciskā izdevīguma kritēriju</w:t>
      </w:r>
      <w:r w:rsidR="00C81FB9">
        <w:rPr>
          <w:sz w:val="28"/>
          <w:szCs w:val="28"/>
        </w:rPr>
        <w:t xml:space="preserve"> piemērošanas</w:t>
      </w:r>
      <w:r w:rsidR="00A65ACD">
        <w:rPr>
          <w:sz w:val="28"/>
          <w:szCs w:val="28"/>
        </w:rPr>
        <w:t xml:space="preserve"> īpatsvara dinamiku</w:t>
      </w:r>
      <w:r w:rsidR="00793CBA">
        <w:rPr>
          <w:sz w:val="28"/>
          <w:szCs w:val="28"/>
        </w:rPr>
        <w:t xml:space="preserve"> pēc iepirkumu veid</w:t>
      </w:r>
      <w:r w:rsidR="00C81FB9">
        <w:rPr>
          <w:sz w:val="28"/>
          <w:szCs w:val="28"/>
        </w:rPr>
        <w:t>a</w:t>
      </w:r>
      <w:r w:rsidR="00A65ACD">
        <w:rPr>
          <w:sz w:val="28"/>
          <w:szCs w:val="28"/>
        </w:rPr>
        <w:t xml:space="preserve">. Dati tiek attēloti </w:t>
      </w:r>
      <w:r w:rsidR="00C81FB9">
        <w:rPr>
          <w:sz w:val="28"/>
          <w:szCs w:val="28"/>
        </w:rPr>
        <w:t>par</w:t>
      </w:r>
      <w:r w:rsidR="00A65ACD">
        <w:rPr>
          <w:sz w:val="28"/>
          <w:szCs w:val="28"/>
        </w:rPr>
        <w:t xml:space="preserve"> period</w:t>
      </w:r>
      <w:r w:rsidR="00C81FB9">
        <w:rPr>
          <w:sz w:val="28"/>
          <w:szCs w:val="28"/>
        </w:rPr>
        <w:t>u</w:t>
      </w:r>
      <w:r w:rsidR="00A65ACD">
        <w:rPr>
          <w:sz w:val="28"/>
          <w:szCs w:val="28"/>
        </w:rPr>
        <w:t xml:space="preserve"> no 20</w:t>
      </w:r>
      <w:r w:rsidR="002C6C3F">
        <w:rPr>
          <w:sz w:val="28"/>
          <w:szCs w:val="28"/>
        </w:rPr>
        <w:t>20</w:t>
      </w:r>
      <w:r w:rsidR="00A65ACD">
        <w:rPr>
          <w:sz w:val="28"/>
          <w:szCs w:val="28"/>
        </w:rPr>
        <w:t>. līdz 202</w:t>
      </w:r>
      <w:r w:rsidR="006259E4">
        <w:rPr>
          <w:sz w:val="28"/>
          <w:szCs w:val="28"/>
        </w:rPr>
        <w:t>3</w:t>
      </w:r>
      <w:r w:rsidR="00A65ACD">
        <w:rPr>
          <w:sz w:val="28"/>
          <w:szCs w:val="28"/>
        </w:rPr>
        <w:t>. gadam.</w:t>
      </w:r>
    </w:p>
    <w:p w14:paraId="4B69B9B6" w14:textId="77777777" w:rsidR="00A65ACD" w:rsidRDefault="00A65ACD" w:rsidP="007F6261">
      <w:pPr>
        <w:spacing w:after="0" w:line="240" w:lineRule="auto"/>
        <w:rPr>
          <w:sz w:val="28"/>
          <w:szCs w:val="28"/>
        </w:rPr>
      </w:pPr>
    </w:p>
    <w:p w14:paraId="44257A92" w14:textId="2C1C4AC2" w:rsidR="007F6261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Zem ilustrācijas ir informatīvs teksts</w:t>
      </w:r>
      <w:r w:rsidR="00C81FB9">
        <w:rPr>
          <w:sz w:val="28"/>
          <w:szCs w:val="28"/>
        </w:rPr>
        <w:t xml:space="preserve"> par infografikā iekļautajiem datiem</w:t>
      </w:r>
      <w:r w:rsidR="00793CBA">
        <w:rPr>
          <w:sz w:val="28"/>
          <w:szCs w:val="28"/>
        </w:rPr>
        <w:t>.</w:t>
      </w:r>
    </w:p>
    <w:p w14:paraId="6CDC06BB" w14:textId="77777777" w:rsidR="007F6261" w:rsidRDefault="007F6261" w:rsidP="007F6261">
      <w:pPr>
        <w:spacing w:after="0" w:line="240" w:lineRule="auto"/>
        <w:rPr>
          <w:sz w:val="28"/>
          <w:szCs w:val="28"/>
        </w:rPr>
      </w:pPr>
    </w:p>
    <w:p w14:paraId="04964135" w14:textId="77777777" w:rsidR="007F6261" w:rsidRDefault="007F6261" w:rsidP="007F6261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1350519E" w14:textId="77777777" w:rsidR="007F6261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0B57D931" w14:textId="5252ABBD" w:rsidR="007F6261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</w:t>
      </w:r>
      <w:r w:rsidR="002C6C3F">
        <w:rPr>
          <w:sz w:val="28"/>
          <w:szCs w:val="28"/>
        </w:rPr>
        <w:t>20</w:t>
      </w:r>
      <w:r>
        <w:rPr>
          <w:sz w:val="28"/>
          <w:szCs w:val="28"/>
        </w:rPr>
        <w:t>. - 202</w:t>
      </w:r>
      <w:r w:rsidR="006259E4">
        <w:rPr>
          <w:sz w:val="28"/>
          <w:szCs w:val="28"/>
        </w:rPr>
        <w:t>3</w:t>
      </w:r>
      <w:r>
        <w:rPr>
          <w:sz w:val="28"/>
          <w:szCs w:val="28"/>
        </w:rPr>
        <w:t>. gads</w:t>
      </w:r>
    </w:p>
    <w:p w14:paraId="166C073E" w14:textId="6A738AC8" w:rsidR="007F6261" w:rsidRDefault="007F6261" w:rsidP="006E62D2">
      <w:pPr>
        <w:spacing w:after="0" w:line="240" w:lineRule="auto"/>
      </w:pPr>
      <w:r>
        <w:rPr>
          <w:sz w:val="28"/>
          <w:szCs w:val="28"/>
        </w:rPr>
        <w:t>Vizualizāciju sagatavoja: Iepirkumu uzraudzības birojs</w:t>
      </w:r>
    </w:p>
    <w:p w14:paraId="025CA2E3" w14:textId="77777777" w:rsidR="00565140" w:rsidRDefault="00565140"/>
    <w:sectPr w:rsidR="005651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261"/>
    <w:rsid w:val="00176EB7"/>
    <w:rsid w:val="002C6C3F"/>
    <w:rsid w:val="002D3ADC"/>
    <w:rsid w:val="003F725B"/>
    <w:rsid w:val="00417ADB"/>
    <w:rsid w:val="00565140"/>
    <w:rsid w:val="005D085A"/>
    <w:rsid w:val="005E325E"/>
    <w:rsid w:val="006259E4"/>
    <w:rsid w:val="006E62D2"/>
    <w:rsid w:val="00720E87"/>
    <w:rsid w:val="00782397"/>
    <w:rsid w:val="00793CBA"/>
    <w:rsid w:val="007A1545"/>
    <w:rsid w:val="007F6261"/>
    <w:rsid w:val="0092184C"/>
    <w:rsid w:val="009256FF"/>
    <w:rsid w:val="009822B5"/>
    <w:rsid w:val="009D5785"/>
    <w:rsid w:val="00A32780"/>
    <w:rsid w:val="00A54859"/>
    <w:rsid w:val="00A65ACD"/>
    <w:rsid w:val="00C2368A"/>
    <w:rsid w:val="00C81FB9"/>
    <w:rsid w:val="00DD7979"/>
    <w:rsid w:val="00E83644"/>
    <w:rsid w:val="00E8789F"/>
    <w:rsid w:val="0A4906C3"/>
    <w:rsid w:val="1A11EB02"/>
    <w:rsid w:val="1A40A642"/>
    <w:rsid w:val="1C9182AC"/>
    <w:rsid w:val="287D722C"/>
    <w:rsid w:val="36031F7A"/>
    <w:rsid w:val="3CFAB079"/>
    <w:rsid w:val="49755B82"/>
    <w:rsid w:val="4DAF64F3"/>
    <w:rsid w:val="50F46D47"/>
    <w:rsid w:val="583FF1F7"/>
    <w:rsid w:val="58470301"/>
    <w:rsid w:val="64009A9B"/>
    <w:rsid w:val="6AE09BCA"/>
    <w:rsid w:val="7007B43E"/>
    <w:rsid w:val="76EEF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0E43"/>
  <w15:chartTrackingRefBased/>
  <w15:docId w15:val="{21621CA4-9C28-497D-B803-2FA9CD5D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D08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Evija Mozga</DisplayName>
        <AccountId>12</AccountId>
        <AccountType/>
      </UserInfo>
      <UserInfo>
        <DisplayName>Marika Vizule</DisplayName>
        <AccountId>18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8B76A9-C21F-4FA9-BA0C-22CFCC5AA220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3894C2CF-2951-4259-8219-70D3AACDB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3FCA8F-52E0-430B-81DB-3D22DA9526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1094</Words>
  <Characters>625</Characters>
  <Application>Microsoft Office Word</Application>
  <DocSecurity>0</DocSecurity>
  <Lines>5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9</cp:revision>
  <dcterms:created xsi:type="dcterms:W3CDTF">2022-06-08T06:11:00Z</dcterms:created>
  <dcterms:modified xsi:type="dcterms:W3CDTF">2024-05-22T05:56:00Z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1114400</vt:r8>
  </property>
  <property fmtid="{D5CDD505-2E9C-101B-9397-08002B2CF9AE}" pid="4" name="MediaServiceImageTags">
    <vt:lpwstr/>
  </property>
</Properties>
</file>