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1D35" w14:textId="20C36839" w:rsidR="00393A84" w:rsidRPr="00EE7B86" w:rsidRDefault="00AD39B7" w:rsidP="00393A84">
      <w:pPr>
        <w:spacing w:after="0"/>
        <w:jc w:val="right"/>
        <w:rPr>
          <w:rFonts w:ascii="Times New Roman" w:hAnsi="Times New Roman"/>
          <w:sz w:val="20"/>
          <w:szCs w:val="20"/>
        </w:rPr>
      </w:pPr>
      <w:r>
        <w:rPr>
          <w:rFonts w:ascii="Times New Roman" w:hAnsi="Times New Roman"/>
          <w:sz w:val="20"/>
          <w:szCs w:val="20"/>
        </w:rPr>
        <w:t>8</w:t>
      </w:r>
      <w:r w:rsidR="00393A84" w:rsidRPr="00EE7B86">
        <w:rPr>
          <w:rFonts w:ascii="Times New Roman" w:hAnsi="Times New Roman"/>
          <w:sz w:val="20"/>
          <w:szCs w:val="20"/>
        </w:rPr>
        <w:t>.</w:t>
      </w:r>
      <w:r w:rsidR="00566B34" w:rsidRPr="00EE7B86">
        <w:rPr>
          <w:rFonts w:ascii="Times New Roman" w:hAnsi="Times New Roman"/>
          <w:sz w:val="20"/>
          <w:szCs w:val="20"/>
        </w:rPr>
        <w:t> </w:t>
      </w:r>
      <w:r w:rsidR="00393A84" w:rsidRPr="00EE7B86">
        <w:rPr>
          <w:rFonts w:ascii="Times New Roman" w:hAnsi="Times New Roman"/>
          <w:sz w:val="20"/>
          <w:szCs w:val="20"/>
        </w:rPr>
        <w:t>PIELIKUMS</w:t>
      </w:r>
    </w:p>
    <w:p w14:paraId="121333A7" w14:textId="0E5083C4" w:rsidR="005E51C0" w:rsidRPr="00EE7B86" w:rsidRDefault="00393A84" w:rsidP="005E51C0">
      <w:pPr>
        <w:spacing w:after="0"/>
        <w:jc w:val="right"/>
        <w:rPr>
          <w:rFonts w:ascii="Times New Roman" w:eastAsia="Times New Roman" w:hAnsi="Times New Roman"/>
          <w:sz w:val="20"/>
          <w:lang w:eastAsia="en-US"/>
        </w:rPr>
      </w:pPr>
      <w:r w:rsidRPr="00EE7B86">
        <w:rPr>
          <w:rFonts w:ascii="Times New Roman" w:hAnsi="Times New Roman"/>
          <w:sz w:val="20"/>
          <w:szCs w:val="20"/>
        </w:rPr>
        <w:t xml:space="preserve">metodikai </w:t>
      </w:r>
      <w:r w:rsidR="005E51C0" w:rsidRPr="00EE7B86">
        <w:rPr>
          <w:rFonts w:ascii="Times New Roman" w:eastAsia="Times New Roman" w:hAnsi="Times New Roman"/>
          <w:sz w:val="20"/>
          <w:lang w:eastAsia="en-US"/>
        </w:rPr>
        <w:t xml:space="preserve">par </w:t>
      </w:r>
      <w:r w:rsidR="00AD39B7">
        <w:rPr>
          <w:rFonts w:ascii="Times New Roman" w:eastAsia="Times New Roman" w:hAnsi="Times New Roman"/>
          <w:sz w:val="20"/>
          <w:lang w:eastAsia="en-US"/>
        </w:rPr>
        <w:t xml:space="preserve">publisko </w:t>
      </w:r>
      <w:r w:rsidR="005E51C0" w:rsidRPr="00EE7B86">
        <w:rPr>
          <w:rFonts w:ascii="Times New Roman" w:eastAsia="Times New Roman" w:hAnsi="Times New Roman"/>
          <w:sz w:val="20"/>
          <w:lang w:eastAsia="en-US"/>
        </w:rPr>
        <w:t xml:space="preserve">iepirkumu pirmspārbaužu veikšanu </w:t>
      </w:r>
    </w:p>
    <w:p w14:paraId="05B14664" w14:textId="5407736E" w:rsidR="00214C37" w:rsidRPr="00EE7B86" w:rsidRDefault="005E51C0" w:rsidP="005E51C0">
      <w:pPr>
        <w:suppressAutoHyphens w:val="0"/>
        <w:spacing w:after="0"/>
        <w:jc w:val="right"/>
        <w:textAlignment w:val="auto"/>
        <w:rPr>
          <w:rFonts w:ascii="Times New Roman" w:eastAsia="Times New Roman" w:hAnsi="Times New Roman"/>
          <w:sz w:val="20"/>
          <w:lang w:eastAsia="en-US"/>
        </w:rPr>
      </w:pPr>
      <w:r w:rsidRPr="00EE7B86">
        <w:rPr>
          <w:rFonts w:ascii="Times New Roman" w:eastAsia="Times New Roman" w:hAnsi="Times New Roman"/>
          <w:sz w:val="20"/>
          <w:lang w:eastAsia="en-US"/>
        </w:rPr>
        <w:t>sadarbības iestādei Eiropas Savienības fondu 20</w:t>
      </w:r>
      <w:r w:rsidR="00AD39B7">
        <w:rPr>
          <w:rFonts w:ascii="Times New Roman" w:eastAsia="Times New Roman" w:hAnsi="Times New Roman"/>
          <w:sz w:val="20"/>
          <w:lang w:eastAsia="en-US"/>
        </w:rPr>
        <w:t>21</w:t>
      </w:r>
      <w:r w:rsidRPr="00EE7B86">
        <w:rPr>
          <w:rFonts w:ascii="Times New Roman" w:eastAsia="Times New Roman" w:hAnsi="Times New Roman"/>
          <w:sz w:val="20"/>
          <w:lang w:eastAsia="en-US"/>
        </w:rPr>
        <w:t>.-202</w:t>
      </w:r>
      <w:r w:rsidR="00AD39B7">
        <w:rPr>
          <w:rFonts w:ascii="Times New Roman" w:eastAsia="Times New Roman" w:hAnsi="Times New Roman"/>
          <w:sz w:val="20"/>
          <w:lang w:eastAsia="en-US"/>
        </w:rPr>
        <w:t>7</w:t>
      </w:r>
      <w:r w:rsidRPr="00EE7B86">
        <w:rPr>
          <w:rFonts w:ascii="Times New Roman" w:eastAsia="Times New Roman" w:hAnsi="Times New Roman"/>
          <w:sz w:val="20"/>
          <w:lang w:eastAsia="en-US"/>
        </w:rPr>
        <w:t>.</w:t>
      </w:r>
      <w:r w:rsidR="00566B34" w:rsidRPr="00EE7B86">
        <w:rPr>
          <w:rFonts w:ascii="Times New Roman" w:eastAsia="Times New Roman" w:hAnsi="Times New Roman"/>
          <w:sz w:val="20"/>
          <w:lang w:eastAsia="en-US"/>
        </w:rPr>
        <w:t> </w:t>
      </w:r>
      <w:r w:rsidRPr="00EE7B86">
        <w:rPr>
          <w:rFonts w:ascii="Times New Roman" w:eastAsia="Times New Roman" w:hAnsi="Times New Roman"/>
          <w:sz w:val="20"/>
          <w:lang w:eastAsia="en-US"/>
        </w:rPr>
        <w:t>gada plānošanas periodā</w:t>
      </w:r>
    </w:p>
    <w:p w14:paraId="7CE6310F" w14:textId="2B5123BC" w:rsidR="005E51C0" w:rsidRPr="00EE7B86" w:rsidRDefault="00B14BB6" w:rsidP="005E51C0">
      <w:pPr>
        <w:suppressAutoHyphens w:val="0"/>
        <w:spacing w:after="0"/>
        <w:jc w:val="right"/>
        <w:textAlignment w:val="auto"/>
        <w:rPr>
          <w:rFonts w:ascii="Times New Roman" w:eastAsia="Times New Roman" w:hAnsi="Times New Roman"/>
          <w:szCs w:val="24"/>
          <w:lang w:eastAsia="en-US"/>
        </w:rPr>
      </w:pPr>
      <w:r w:rsidRPr="00EE7B86">
        <w:rPr>
          <w:rFonts w:ascii="Times New Roman" w:eastAsia="Times New Roman" w:hAnsi="Times New Roman"/>
          <w:sz w:val="20"/>
          <w:lang w:eastAsia="en-US"/>
        </w:rPr>
        <w:t xml:space="preserve"> </w:t>
      </w:r>
      <w:r w:rsidR="003811F4" w:rsidRPr="00EE7B86">
        <w:rPr>
          <w:rFonts w:ascii="Times New Roman" w:eastAsia="Times New Roman" w:hAnsi="Times New Roman"/>
          <w:sz w:val="20"/>
          <w:lang w:eastAsia="en-US"/>
        </w:rPr>
        <w:t>(</w:t>
      </w:r>
      <w:r w:rsidR="009816A2">
        <w:rPr>
          <w:rFonts w:ascii="Times New Roman" w:eastAsia="Times New Roman" w:hAnsi="Times New Roman"/>
          <w:sz w:val="20"/>
          <w:lang w:eastAsia="en-US"/>
        </w:rPr>
        <w:t>10.07.2025</w:t>
      </w:r>
      <w:r w:rsidR="00DE6D36" w:rsidRPr="000B7517">
        <w:rPr>
          <w:rFonts w:ascii="Times New Roman" w:hAnsi="Times New Roman"/>
          <w:sz w:val="20"/>
        </w:rPr>
        <w:t>., Nr.</w:t>
      </w:r>
      <w:r w:rsidR="009816A2">
        <w:rPr>
          <w:rFonts w:ascii="Times New Roman" w:hAnsi="Times New Roman"/>
          <w:sz w:val="20"/>
        </w:rPr>
        <w:t>4</w:t>
      </w:r>
      <w:r w:rsidR="005E51C0" w:rsidRPr="00EE7B86">
        <w:rPr>
          <w:rFonts w:ascii="Times New Roman" w:eastAsia="Times New Roman" w:hAnsi="Times New Roman"/>
          <w:sz w:val="20"/>
          <w:lang w:eastAsia="en-US"/>
        </w:rPr>
        <w:t>)</w:t>
      </w:r>
    </w:p>
    <w:p w14:paraId="25F4F846" w14:textId="77777777" w:rsidR="00393A84" w:rsidRPr="00EE7B86" w:rsidRDefault="00393A84" w:rsidP="005E51C0">
      <w:pPr>
        <w:spacing w:after="0"/>
        <w:jc w:val="right"/>
        <w:rPr>
          <w:rFonts w:ascii="Times New Roman" w:hAnsi="Times New Roman"/>
          <w:sz w:val="24"/>
          <w:szCs w:val="24"/>
        </w:rPr>
      </w:pPr>
    </w:p>
    <w:p w14:paraId="41E55797" w14:textId="6CDAB7A5" w:rsidR="00393A84" w:rsidRPr="00EE7B86" w:rsidRDefault="00F00366" w:rsidP="00F00366">
      <w:pPr>
        <w:spacing w:before="120" w:after="360"/>
        <w:jc w:val="center"/>
        <w:rPr>
          <w:rFonts w:ascii="Times New Roman" w:eastAsia="Times New Roman" w:hAnsi="Times New Roman"/>
          <w:b/>
          <w:kern w:val="1"/>
          <w:sz w:val="24"/>
          <w:szCs w:val="24"/>
          <w:lang w:eastAsia="ar-SA"/>
        </w:rPr>
      </w:pPr>
      <w:r w:rsidRPr="00EE7B86">
        <w:rPr>
          <w:rFonts w:ascii="Times New Roman" w:eastAsia="Times New Roman" w:hAnsi="Times New Roman"/>
          <w:kern w:val="1"/>
          <w:sz w:val="24"/>
          <w:szCs w:val="24"/>
          <w:lang w:eastAsia="ar-SA"/>
        </w:rPr>
        <w:t>Metodiskais materiāls</w:t>
      </w:r>
      <w:r w:rsidR="00393A84" w:rsidRPr="00EE7B86">
        <w:rPr>
          <w:rFonts w:ascii="Times New Roman" w:eastAsia="Times New Roman" w:hAnsi="Times New Roman"/>
          <w:b/>
          <w:kern w:val="1"/>
          <w:sz w:val="24"/>
          <w:szCs w:val="24"/>
          <w:lang w:eastAsia="ar-SA"/>
        </w:rPr>
        <w:t xml:space="preserve"> „</w:t>
      </w:r>
      <w:r w:rsidR="00C70830" w:rsidRPr="00EE7B86">
        <w:rPr>
          <w:rFonts w:ascii="Times New Roman" w:hAnsi="Times New Roman"/>
          <w:b/>
          <w:kern w:val="1"/>
          <w:sz w:val="24"/>
          <w:szCs w:val="24"/>
          <w:lang w:eastAsia="ar-SA"/>
        </w:rPr>
        <w:t>Iepirkuma dokumentācijas pārbaude” (</w:t>
      </w:r>
      <w:r w:rsidR="00C70830" w:rsidRPr="00EE7B86">
        <w:rPr>
          <w:rFonts w:ascii="Times New Roman" w:hAnsi="Times New Roman"/>
          <w:b/>
          <w:bCs/>
          <w:sz w:val="24"/>
          <w:szCs w:val="24"/>
        </w:rPr>
        <w:t>PIL 2.</w:t>
      </w:r>
      <w:r w:rsidR="00566B34" w:rsidRPr="00EE7B86">
        <w:rPr>
          <w:rFonts w:ascii="Times New Roman" w:hAnsi="Times New Roman"/>
          <w:b/>
          <w:bCs/>
          <w:sz w:val="24"/>
          <w:szCs w:val="24"/>
        </w:rPr>
        <w:t> </w:t>
      </w:r>
      <w:r w:rsidR="00CA0C3D" w:rsidRPr="00EE7B86">
        <w:rPr>
          <w:rFonts w:ascii="Times New Roman" w:hAnsi="Times New Roman"/>
          <w:b/>
          <w:bCs/>
          <w:sz w:val="24"/>
          <w:szCs w:val="24"/>
        </w:rPr>
        <w:t xml:space="preserve">pielikumā minēto </w:t>
      </w:r>
      <w:r w:rsidR="00C70830" w:rsidRPr="00EE7B86">
        <w:rPr>
          <w:rFonts w:ascii="Times New Roman" w:hAnsi="Times New Roman"/>
          <w:b/>
          <w:bCs/>
          <w:sz w:val="24"/>
          <w:szCs w:val="24"/>
        </w:rPr>
        <w:t>pakalpojumu iepirkumi</w:t>
      </w:r>
      <w:r w:rsidR="00C70830" w:rsidRPr="00EE7B86">
        <w:rPr>
          <w:rFonts w:ascii="Times New Roman" w:hAnsi="Times New Roman"/>
          <w:b/>
          <w:kern w:val="1"/>
          <w:sz w:val="24"/>
          <w:szCs w:val="24"/>
          <w:lang w:eastAsia="ar-SA"/>
        </w:rPr>
        <w:t>)</w:t>
      </w:r>
    </w:p>
    <w:p w14:paraId="165E249C" w14:textId="77777777" w:rsidR="00D15865" w:rsidRPr="00EE7B86" w:rsidRDefault="00D15865" w:rsidP="002B1434">
      <w:pPr>
        <w:ind w:right="-285"/>
        <w:jc w:val="both"/>
        <w:rPr>
          <w:rFonts w:ascii="Times New Roman" w:hAnsi="Times New Roman"/>
          <w:b/>
          <w:bCs/>
          <w:sz w:val="20"/>
          <w:szCs w:val="20"/>
        </w:rPr>
      </w:pPr>
      <w:r w:rsidRPr="00EE7B86">
        <w:rPr>
          <w:rFonts w:ascii="Times New Roman" w:hAnsi="Times New Roman"/>
          <w:b/>
          <w:bCs/>
          <w:sz w:val="20"/>
          <w:szCs w:val="20"/>
        </w:rPr>
        <w:t xml:space="preserve"> </w:t>
      </w:r>
      <w:bookmarkStart w:id="0" w:name="_Hlk8810860"/>
      <w:r w:rsidR="002975FC" w:rsidRPr="00EE7B86">
        <w:rPr>
          <w:rFonts w:ascii="Times New Roman" w:eastAsia="Times New Roman" w:hAnsi="Times New Roman"/>
          <w:b/>
          <w:bCs/>
          <w:sz w:val="20"/>
          <w:szCs w:val="20"/>
          <w:lang w:eastAsia="en-US"/>
        </w:rPr>
        <w:t xml:space="preserve">Ja netiek konstatēta neatbilstība </w:t>
      </w:r>
      <w:bookmarkEnd w:id="0"/>
      <w:r w:rsidRPr="00EE7B86">
        <w:rPr>
          <w:rFonts w:ascii="Times New Roman" w:hAnsi="Times New Roman"/>
          <w:b/>
          <w:bCs/>
          <w:sz w:val="20"/>
          <w:szCs w:val="20"/>
        </w:rPr>
        <w:t>Publisko iepirkumu likuma regulējumam un publisko iepirkumu principiem</w:t>
      </w:r>
      <w:r w:rsidR="002975FC" w:rsidRPr="00EE7B86">
        <w:rPr>
          <w:rFonts w:ascii="Times New Roman" w:hAnsi="Times New Roman"/>
          <w:b/>
          <w:bCs/>
          <w:sz w:val="20"/>
          <w:szCs w:val="20"/>
        </w:rPr>
        <w:t>,</w:t>
      </w:r>
      <w:r w:rsidRPr="00EE7B86">
        <w:rPr>
          <w:rFonts w:ascii="Times New Roman" w:hAnsi="Times New Roman"/>
          <w:b/>
          <w:bCs/>
          <w:sz w:val="20"/>
          <w:szCs w:val="20"/>
        </w:rPr>
        <w:t xml:space="preserve"> </w:t>
      </w:r>
      <w:r w:rsidR="002975FC" w:rsidRPr="00EE7B86">
        <w:rPr>
          <w:rFonts w:ascii="Times New Roman" w:eastAsia="Times New Roman" w:hAnsi="Times New Roman"/>
          <w:b/>
          <w:bCs/>
          <w:sz w:val="20"/>
          <w:szCs w:val="20"/>
          <w:lang w:eastAsia="en-US"/>
        </w:rPr>
        <w:t>norāda atbildi “Jā”; ja tiek konstatēta neatbilstība, norāda atbildi “Nē”</w:t>
      </w:r>
      <w:r w:rsidRPr="00EE7B86">
        <w:rPr>
          <w:rFonts w:ascii="Times New Roman" w:hAnsi="Times New Roman"/>
          <w:b/>
          <w:bCs/>
          <w:sz w:val="20"/>
          <w:szCs w:val="20"/>
        </w:rPr>
        <w:t>.</w:t>
      </w:r>
    </w:p>
    <w:p w14:paraId="34AF259A" w14:textId="77777777" w:rsidR="00090ED0" w:rsidRPr="00EE7B86" w:rsidRDefault="00090ED0" w:rsidP="002B1434">
      <w:pPr>
        <w:ind w:right="-285"/>
        <w:jc w:val="both"/>
        <w:rPr>
          <w:rFonts w:ascii="Times New Roman" w:hAnsi="Times New Roman"/>
          <w:b/>
          <w:bCs/>
          <w:sz w:val="20"/>
          <w:szCs w:val="20"/>
        </w:rPr>
      </w:pPr>
      <w:r w:rsidRPr="00EE7B86">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992DD2" w:rsidRPr="00EE7B86">
        <w:rPr>
          <w:rFonts w:ascii="Times New Roman" w:hAnsi="Times New Roman"/>
          <w:b/>
          <w:bCs/>
          <w:sz w:val="20"/>
          <w:szCs w:val="20"/>
        </w:rPr>
        <w:t>zīt</w:t>
      </w:r>
      <w:r w:rsidRPr="00EE7B86">
        <w:rPr>
          <w:rFonts w:ascii="Times New Roman" w:hAnsi="Times New Roman"/>
          <w:b/>
          <w:bCs/>
          <w:sz w:val="20"/>
          <w:szCs w:val="20"/>
        </w:rPr>
        <w:t>.</w:t>
      </w:r>
    </w:p>
    <w:p w14:paraId="3E424FE0" w14:textId="62B8EE3A" w:rsidR="00FA14AE" w:rsidRPr="009657A6" w:rsidRDefault="00C6655E" w:rsidP="002B1434">
      <w:pPr>
        <w:ind w:right="-285"/>
        <w:jc w:val="both"/>
      </w:pPr>
      <w:r w:rsidRPr="00CF2065">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Pr="002B1434">
        <w:rPr>
          <w:rFonts w:ascii="Times New Roman" w:eastAsia="Times New Roman" w:hAnsi="Times New Roman"/>
          <w:b/>
          <w:bCs/>
          <w:sz w:val="20"/>
          <w:szCs w:val="20"/>
          <w:lang w:eastAsia="en-US"/>
        </w:rPr>
        <w:t>7. un 9.sadaļā norādītajiem</w:t>
      </w:r>
      <w:r w:rsidRPr="00CF2065">
        <w:rPr>
          <w:rFonts w:ascii="Times New Roman" w:eastAsia="Times New Roman" w:hAnsi="Times New Roman"/>
          <w:b/>
          <w:bCs/>
          <w:sz w:val="20"/>
          <w:szCs w:val="20"/>
          <w:lang w:eastAsia="en-US"/>
        </w:rPr>
        <w:t xml:space="preserve"> jautājumiem. Vienlaikus sadarbības iestāde var lemt par nepieciešamību atbildēt arī uz citās metodiskā materiāla sadaļās norādītajiem jautājumiem.</w:t>
      </w:r>
      <w:r w:rsidRPr="00C6655E">
        <w:rPr>
          <w:rFonts w:ascii="Times New Roman" w:eastAsia="Times New Roman" w:hAnsi="Times New Roman"/>
          <w:b/>
          <w:bCs/>
          <w:sz w:val="20"/>
          <w:szCs w:val="20"/>
          <w:lang w:eastAsia="en-US"/>
        </w:rPr>
        <w:t xml:space="preserve"> </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1134"/>
        <w:gridCol w:w="1559"/>
        <w:gridCol w:w="1418"/>
      </w:tblGrid>
      <w:tr w:rsidR="00830355" w:rsidRPr="00EE7B86" w14:paraId="2CF28F59" w14:textId="77777777" w:rsidTr="003376F4">
        <w:tc>
          <w:tcPr>
            <w:tcW w:w="567" w:type="dxa"/>
            <w:shd w:val="clear" w:color="auto" w:fill="auto"/>
            <w:vAlign w:val="center"/>
          </w:tcPr>
          <w:p w14:paraId="10FF106E" w14:textId="77777777" w:rsidR="00830355" w:rsidRPr="00EE7B86" w:rsidRDefault="00830355" w:rsidP="00524ACB">
            <w:pPr>
              <w:pStyle w:val="TableContents"/>
              <w:jc w:val="center"/>
              <w:rPr>
                <w:b/>
                <w:sz w:val="20"/>
              </w:rPr>
            </w:pPr>
            <w:r w:rsidRPr="00EE7B86">
              <w:rPr>
                <w:b/>
                <w:sz w:val="20"/>
              </w:rPr>
              <w:t>Nr.</w:t>
            </w:r>
          </w:p>
          <w:p w14:paraId="24260D73" w14:textId="77777777" w:rsidR="00830355" w:rsidRPr="00EE7B86" w:rsidRDefault="00830355" w:rsidP="00524ACB">
            <w:pPr>
              <w:pStyle w:val="TableContents"/>
              <w:jc w:val="center"/>
              <w:rPr>
                <w:b/>
                <w:sz w:val="20"/>
              </w:rPr>
            </w:pPr>
            <w:r w:rsidRPr="00EE7B86">
              <w:rPr>
                <w:b/>
                <w:sz w:val="20"/>
              </w:rPr>
              <w:t>p.k.</w:t>
            </w:r>
          </w:p>
        </w:tc>
        <w:tc>
          <w:tcPr>
            <w:tcW w:w="5245" w:type="dxa"/>
            <w:shd w:val="clear" w:color="auto" w:fill="auto"/>
            <w:vAlign w:val="center"/>
          </w:tcPr>
          <w:p w14:paraId="62DEC52C" w14:textId="77777777" w:rsidR="00830355" w:rsidRPr="00EE7B86" w:rsidRDefault="00830355" w:rsidP="00EE7B86">
            <w:pPr>
              <w:pStyle w:val="TableContents"/>
              <w:ind w:left="548" w:hanging="450"/>
              <w:jc w:val="center"/>
              <w:rPr>
                <w:b/>
                <w:sz w:val="20"/>
              </w:rPr>
            </w:pPr>
            <w:r w:rsidRPr="00EE7B86">
              <w:rPr>
                <w:b/>
                <w:sz w:val="20"/>
              </w:rPr>
              <w:t>Pārbaudes</w:t>
            </w:r>
          </w:p>
        </w:tc>
        <w:tc>
          <w:tcPr>
            <w:tcW w:w="1134" w:type="dxa"/>
            <w:vAlign w:val="center"/>
          </w:tcPr>
          <w:p w14:paraId="173F255E" w14:textId="77777777" w:rsidR="00830355" w:rsidRPr="00EE7B86" w:rsidRDefault="00073F6F" w:rsidP="000D038A">
            <w:pPr>
              <w:pStyle w:val="TableContents"/>
              <w:jc w:val="center"/>
              <w:rPr>
                <w:b/>
                <w:sz w:val="20"/>
              </w:rPr>
            </w:pPr>
            <w:r w:rsidRPr="00EE7B86">
              <w:rPr>
                <w:b/>
                <w:sz w:val="20"/>
              </w:rPr>
              <w:t>Jā/Nē/</w:t>
            </w:r>
            <w:r w:rsidR="00520040" w:rsidRPr="00EE7B86" w:rsidDel="00520040">
              <w:rPr>
                <w:b/>
                <w:sz w:val="20"/>
              </w:rPr>
              <w:t xml:space="preserve"> </w:t>
            </w:r>
            <w:r w:rsidR="003811F4" w:rsidRPr="00EE7B86">
              <w:rPr>
                <w:b/>
                <w:sz w:val="20"/>
              </w:rPr>
              <w:t>Nav attiecināms (N/A)</w:t>
            </w:r>
          </w:p>
        </w:tc>
        <w:tc>
          <w:tcPr>
            <w:tcW w:w="1559" w:type="dxa"/>
            <w:shd w:val="clear" w:color="auto" w:fill="auto"/>
            <w:vAlign w:val="center"/>
          </w:tcPr>
          <w:p w14:paraId="6C894EB4" w14:textId="768E91D3" w:rsidR="00830355" w:rsidRPr="00EE7B86" w:rsidRDefault="00830355" w:rsidP="005455F8">
            <w:pPr>
              <w:pStyle w:val="TableContents"/>
              <w:jc w:val="center"/>
              <w:rPr>
                <w:b/>
                <w:sz w:val="20"/>
              </w:rPr>
            </w:pPr>
            <w:r w:rsidRPr="00EE7B86">
              <w:rPr>
                <w:b/>
                <w:sz w:val="20"/>
              </w:rPr>
              <w:t>Atsauce uz PIL normām</w:t>
            </w:r>
            <w:r w:rsidR="00A9462C">
              <w:rPr>
                <w:b/>
                <w:sz w:val="20"/>
              </w:rPr>
              <w:t xml:space="preserve"> </w:t>
            </w:r>
            <w:r w:rsidR="00F1103F" w:rsidRPr="00EE7B86">
              <w:rPr>
                <w:b/>
                <w:sz w:val="20"/>
              </w:rPr>
              <w:t xml:space="preserve">un </w:t>
            </w:r>
            <w:r w:rsidR="00F1103F" w:rsidRPr="00EE7B86">
              <w:rPr>
                <w:b/>
                <w:bCs/>
                <w:sz w:val="20"/>
              </w:rPr>
              <w:t>Starptautisko un Latvijas Republikas nacionālo sankciju likum</w:t>
            </w:r>
            <w:r w:rsidR="005455F8" w:rsidRPr="00EE7B86">
              <w:rPr>
                <w:b/>
                <w:bCs/>
                <w:sz w:val="20"/>
              </w:rPr>
              <w:t>u</w:t>
            </w:r>
          </w:p>
        </w:tc>
        <w:tc>
          <w:tcPr>
            <w:tcW w:w="1418" w:type="dxa"/>
            <w:shd w:val="clear" w:color="auto" w:fill="auto"/>
            <w:vAlign w:val="center"/>
          </w:tcPr>
          <w:p w14:paraId="6A9D3B23" w14:textId="77777777" w:rsidR="00830355" w:rsidRPr="00EE7B86" w:rsidRDefault="00073F6F" w:rsidP="00220CCE">
            <w:pPr>
              <w:pStyle w:val="TableContents"/>
              <w:jc w:val="center"/>
              <w:rPr>
                <w:b/>
                <w:sz w:val="20"/>
              </w:rPr>
            </w:pPr>
            <w:r w:rsidRPr="00EE7B86">
              <w:rPr>
                <w:b/>
                <w:sz w:val="20"/>
              </w:rPr>
              <w:t>Komentāri</w:t>
            </w:r>
          </w:p>
        </w:tc>
      </w:tr>
      <w:tr w:rsidR="00830355" w:rsidRPr="00EE7B86" w14:paraId="36260561" w14:textId="77777777" w:rsidTr="00860198">
        <w:trPr>
          <w:trHeight w:val="553"/>
        </w:trPr>
        <w:tc>
          <w:tcPr>
            <w:tcW w:w="567" w:type="dxa"/>
            <w:tcBorders>
              <w:bottom w:val="nil"/>
            </w:tcBorders>
            <w:shd w:val="clear" w:color="auto" w:fill="auto"/>
          </w:tcPr>
          <w:p w14:paraId="707216CE" w14:textId="77777777" w:rsidR="00830355" w:rsidRPr="00EE7B86" w:rsidRDefault="00830355" w:rsidP="00524ACB">
            <w:pPr>
              <w:pStyle w:val="TableContents"/>
              <w:widowControl w:val="0"/>
              <w:numPr>
                <w:ilvl w:val="0"/>
                <w:numId w:val="3"/>
              </w:numPr>
              <w:spacing w:after="119"/>
              <w:ind w:left="0" w:firstLine="0"/>
              <w:jc w:val="left"/>
              <w:rPr>
                <w:b/>
                <w:bCs/>
                <w:sz w:val="20"/>
              </w:rPr>
            </w:pPr>
          </w:p>
        </w:tc>
        <w:tc>
          <w:tcPr>
            <w:tcW w:w="5245" w:type="dxa"/>
            <w:shd w:val="clear" w:color="auto" w:fill="auto"/>
          </w:tcPr>
          <w:p w14:paraId="63E1D5FE" w14:textId="77777777" w:rsidR="00830355" w:rsidRPr="00EE7B86" w:rsidRDefault="00830355" w:rsidP="00EE7B86">
            <w:pPr>
              <w:pStyle w:val="BodyText"/>
              <w:spacing w:after="119" w:line="100" w:lineRule="atLeast"/>
              <w:ind w:left="548" w:hanging="450"/>
              <w:jc w:val="both"/>
              <w:rPr>
                <w:rFonts w:cs="Times New Roman"/>
                <w:b/>
                <w:bCs/>
                <w:sz w:val="20"/>
                <w:szCs w:val="20"/>
                <w:lang w:val="lv-LV"/>
              </w:rPr>
            </w:pPr>
            <w:r w:rsidRPr="00EE7B86">
              <w:rPr>
                <w:rFonts w:eastAsia="Times New Roman" w:cs="Times New Roman"/>
                <w:b/>
                <w:sz w:val="20"/>
                <w:szCs w:val="20"/>
                <w:lang w:val="lv-LV" w:eastAsia="lv-LV"/>
              </w:rPr>
              <w:t>Vai</w:t>
            </w:r>
            <w:r w:rsidRPr="00EE7B86">
              <w:rPr>
                <w:rFonts w:cs="Times New Roman"/>
                <w:b/>
                <w:bCs/>
                <w:sz w:val="20"/>
                <w:szCs w:val="20"/>
                <w:lang w:val="lv-LV"/>
              </w:rPr>
              <w:t xml:space="preserve"> procedūra ir izvēlēta atbilstoši?</w:t>
            </w:r>
          </w:p>
        </w:tc>
        <w:tc>
          <w:tcPr>
            <w:tcW w:w="1134" w:type="dxa"/>
            <w:vAlign w:val="center"/>
          </w:tcPr>
          <w:p w14:paraId="69DB6689" w14:textId="77777777" w:rsidR="00830355" w:rsidRPr="00EE7B86" w:rsidRDefault="00830355" w:rsidP="000D038A">
            <w:pPr>
              <w:spacing w:after="119" w:line="100" w:lineRule="atLeast"/>
              <w:jc w:val="center"/>
              <w:rPr>
                <w:rFonts w:ascii="Times New Roman" w:hAnsi="Times New Roman"/>
                <w:sz w:val="20"/>
                <w:szCs w:val="20"/>
              </w:rPr>
            </w:pPr>
          </w:p>
        </w:tc>
        <w:tc>
          <w:tcPr>
            <w:tcW w:w="1559" w:type="dxa"/>
            <w:shd w:val="clear" w:color="auto" w:fill="auto"/>
          </w:tcPr>
          <w:p w14:paraId="20F979E0" w14:textId="77777777" w:rsidR="00830355" w:rsidRPr="00EE7B86" w:rsidRDefault="00830355" w:rsidP="008D045A">
            <w:pPr>
              <w:rPr>
                <w:rFonts w:ascii="Times New Roman" w:hAnsi="Times New Roman"/>
                <w:sz w:val="20"/>
                <w:szCs w:val="20"/>
              </w:rPr>
            </w:pPr>
            <w:r w:rsidRPr="00EE7B86">
              <w:rPr>
                <w:rFonts w:ascii="Times New Roman" w:hAnsi="Times New Roman"/>
                <w:sz w:val="20"/>
                <w:szCs w:val="20"/>
              </w:rPr>
              <w:t>8.p</w:t>
            </w:r>
            <w:r w:rsidR="00B60477" w:rsidRPr="00EE7B86">
              <w:rPr>
                <w:rFonts w:ascii="Times New Roman" w:hAnsi="Times New Roman"/>
                <w:sz w:val="20"/>
                <w:szCs w:val="20"/>
              </w:rPr>
              <w:t xml:space="preserve">. </w:t>
            </w:r>
            <w:r w:rsidR="008037FC" w:rsidRPr="00EE7B86">
              <w:rPr>
                <w:rFonts w:ascii="Times New Roman" w:hAnsi="Times New Roman"/>
                <w:sz w:val="20"/>
                <w:szCs w:val="20"/>
              </w:rPr>
              <w:t>4</w:t>
            </w:r>
            <w:r w:rsidR="00B60477" w:rsidRPr="00EE7B86">
              <w:rPr>
                <w:rFonts w:ascii="Times New Roman" w:hAnsi="Times New Roman"/>
                <w:sz w:val="20"/>
                <w:szCs w:val="20"/>
              </w:rPr>
              <w:t xml:space="preserve">., </w:t>
            </w:r>
            <w:r w:rsidR="008037FC" w:rsidRPr="00EE7B86">
              <w:rPr>
                <w:rFonts w:ascii="Times New Roman" w:hAnsi="Times New Roman"/>
                <w:sz w:val="20"/>
                <w:szCs w:val="20"/>
              </w:rPr>
              <w:t xml:space="preserve">5., </w:t>
            </w:r>
            <w:r w:rsidR="00BB153C" w:rsidRPr="00EE7B86">
              <w:rPr>
                <w:rFonts w:ascii="Times New Roman" w:hAnsi="Times New Roman"/>
                <w:sz w:val="20"/>
                <w:szCs w:val="20"/>
              </w:rPr>
              <w:t>9</w:t>
            </w:r>
            <w:r w:rsidR="00B60477" w:rsidRPr="00EE7B86">
              <w:rPr>
                <w:rFonts w:ascii="Times New Roman" w:hAnsi="Times New Roman"/>
                <w:sz w:val="20"/>
                <w:szCs w:val="20"/>
              </w:rPr>
              <w:t>.</w:t>
            </w:r>
            <w:r w:rsidR="00BB153C" w:rsidRPr="00EE7B86">
              <w:rPr>
                <w:rFonts w:ascii="Times New Roman" w:hAnsi="Times New Roman"/>
                <w:sz w:val="20"/>
                <w:szCs w:val="20"/>
              </w:rPr>
              <w:t>d.</w:t>
            </w:r>
            <w:r w:rsidR="00B60477" w:rsidRPr="00EE7B86">
              <w:rPr>
                <w:rFonts w:ascii="Times New Roman" w:hAnsi="Times New Roman"/>
                <w:sz w:val="20"/>
                <w:szCs w:val="20"/>
              </w:rPr>
              <w:t xml:space="preserve">, </w:t>
            </w:r>
            <w:r w:rsidR="00BB153C" w:rsidRPr="00EE7B86">
              <w:rPr>
                <w:rFonts w:ascii="Times New Roman" w:hAnsi="Times New Roman"/>
                <w:sz w:val="20"/>
                <w:szCs w:val="20"/>
              </w:rPr>
              <w:t>10.p.</w:t>
            </w:r>
          </w:p>
        </w:tc>
        <w:tc>
          <w:tcPr>
            <w:tcW w:w="1418" w:type="dxa"/>
            <w:shd w:val="clear" w:color="auto" w:fill="auto"/>
          </w:tcPr>
          <w:p w14:paraId="1DC553A1" w14:textId="77777777" w:rsidR="00830355" w:rsidRPr="00EE7B86" w:rsidRDefault="00830355" w:rsidP="000D3FB3">
            <w:pPr>
              <w:pStyle w:val="TableContents"/>
              <w:snapToGrid w:val="0"/>
              <w:spacing w:after="119"/>
              <w:ind w:firstLine="454"/>
              <w:rPr>
                <w:sz w:val="20"/>
              </w:rPr>
            </w:pPr>
          </w:p>
        </w:tc>
      </w:tr>
      <w:tr w:rsidR="00302DCF" w:rsidRPr="00EE7B86" w14:paraId="6AFDC7A9" w14:textId="77777777" w:rsidTr="003376F4">
        <w:trPr>
          <w:trHeight w:val="550"/>
        </w:trPr>
        <w:tc>
          <w:tcPr>
            <w:tcW w:w="567" w:type="dxa"/>
            <w:vMerge w:val="restart"/>
            <w:tcBorders>
              <w:top w:val="nil"/>
            </w:tcBorders>
            <w:shd w:val="clear" w:color="auto" w:fill="auto"/>
          </w:tcPr>
          <w:p w14:paraId="6BA9356C" w14:textId="77777777" w:rsidR="00302DCF" w:rsidRPr="00EE7B86" w:rsidRDefault="00302DCF" w:rsidP="00524ACB">
            <w:pPr>
              <w:pStyle w:val="TableContents"/>
              <w:widowControl w:val="0"/>
              <w:spacing w:after="119"/>
              <w:jc w:val="left"/>
              <w:rPr>
                <w:b/>
                <w:bCs/>
                <w:sz w:val="20"/>
              </w:rPr>
            </w:pPr>
          </w:p>
        </w:tc>
        <w:tc>
          <w:tcPr>
            <w:tcW w:w="5245" w:type="dxa"/>
            <w:shd w:val="clear" w:color="auto" w:fill="auto"/>
          </w:tcPr>
          <w:p w14:paraId="5573729C" w14:textId="77777777" w:rsidR="00302DCF" w:rsidRPr="00EE7B86" w:rsidRDefault="00302DCF" w:rsidP="00EE7B86">
            <w:pPr>
              <w:pStyle w:val="BodyText"/>
              <w:numPr>
                <w:ilvl w:val="1"/>
                <w:numId w:val="3"/>
              </w:numPr>
              <w:spacing w:after="119" w:line="100" w:lineRule="atLeast"/>
              <w:ind w:left="548" w:hanging="450"/>
              <w:jc w:val="both"/>
              <w:rPr>
                <w:rFonts w:cs="Times New Roman"/>
                <w:b/>
                <w:bCs/>
                <w:sz w:val="20"/>
                <w:szCs w:val="20"/>
                <w:lang w:val="lv-LV"/>
              </w:rPr>
            </w:pPr>
            <w:r w:rsidRPr="00EE7B86">
              <w:rPr>
                <w:rFonts w:eastAsia="Times New Roman" w:cs="Times New Roman"/>
                <w:sz w:val="20"/>
                <w:szCs w:val="20"/>
                <w:lang w:val="lv-LV" w:eastAsia="lv-LV"/>
              </w:rPr>
              <w:t>Vai iepirkuma priekšmets ir PIL 2.</w:t>
            </w:r>
            <w:r w:rsidR="00566B34" w:rsidRPr="00EE7B86">
              <w:rPr>
                <w:rFonts w:eastAsia="Times New Roman" w:cs="Times New Roman"/>
                <w:sz w:val="20"/>
                <w:szCs w:val="20"/>
                <w:lang w:val="lv-LV" w:eastAsia="lv-LV"/>
              </w:rPr>
              <w:t> </w:t>
            </w:r>
            <w:r w:rsidR="00CA0C3D" w:rsidRPr="00EE7B86">
              <w:rPr>
                <w:rFonts w:eastAsia="Times New Roman" w:cs="Times New Roman"/>
                <w:sz w:val="20"/>
                <w:szCs w:val="20"/>
                <w:lang w:val="lv-LV" w:eastAsia="lv-LV"/>
              </w:rPr>
              <w:t xml:space="preserve">pielikumā </w:t>
            </w:r>
            <w:r w:rsidRPr="00EE7B86">
              <w:rPr>
                <w:rFonts w:eastAsia="Times New Roman" w:cs="Times New Roman"/>
                <w:sz w:val="20"/>
                <w:szCs w:val="20"/>
                <w:lang w:val="lv-LV" w:eastAsia="lv-LV"/>
              </w:rPr>
              <w:t>minētie pakalpojumi?</w:t>
            </w:r>
          </w:p>
          <w:p w14:paraId="4900A69C" w14:textId="77777777" w:rsidR="0094640C" w:rsidRPr="00EE7B86" w:rsidRDefault="0094640C" w:rsidP="00256995">
            <w:pPr>
              <w:pStyle w:val="BodyText"/>
              <w:spacing w:after="119" w:line="100" w:lineRule="atLeast"/>
              <w:ind w:firstLine="450"/>
              <w:jc w:val="both"/>
              <w:rPr>
                <w:rFonts w:eastAsia="Times New Roman" w:cs="Times New Roman"/>
                <w:i/>
                <w:sz w:val="20"/>
                <w:szCs w:val="20"/>
                <w:lang w:val="lv-LV" w:eastAsia="lv-LV"/>
              </w:rPr>
            </w:pPr>
            <w:r w:rsidRPr="00EE7B86">
              <w:rPr>
                <w:rFonts w:eastAsia="Times New Roman" w:cs="Times New Roman"/>
                <w:i/>
                <w:sz w:val="20"/>
                <w:szCs w:val="20"/>
                <w:lang w:val="lv-LV" w:eastAsia="lv-LV"/>
              </w:rPr>
              <w:t>Piemēram, komandējumu, ceļojumu aģentūru un tulkošanas pakalpojumi nav ietverti PIL 2.</w:t>
            </w:r>
            <w:r w:rsidR="00566B34" w:rsidRPr="00EE7B86">
              <w:rPr>
                <w:rFonts w:eastAsia="Times New Roman" w:cs="Times New Roman"/>
                <w:i/>
                <w:sz w:val="20"/>
                <w:szCs w:val="20"/>
                <w:lang w:val="lv-LV" w:eastAsia="lv-LV"/>
              </w:rPr>
              <w:t> </w:t>
            </w:r>
            <w:r w:rsidRPr="00EE7B86">
              <w:rPr>
                <w:rFonts w:eastAsia="Times New Roman" w:cs="Times New Roman"/>
                <w:i/>
                <w:sz w:val="20"/>
                <w:szCs w:val="20"/>
                <w:lang w:val="lv-LV" w:eastAsia="lv-LV"/>
              </w:rPr>
              <w:t>pielikumā!</w:t>
            </w:r>
          </w:p>
          <w:p w14:paraId="390483A4" w14:textId="01FFD449" w:rsidR="000721C0" w:rsidRPr="00EE7B86" w:rsidRDefault="000721C0" w:rsidP="00760D89">
            <w:pPr>
              <w:pStyle w:val="BodyText"/>
              <w:spacing w:after="119" w:line="100" w:lineRule="atLeast"/>
              <w:ind w:left="25" w:firstLine="425"/>
              <w:jc w:val="both"/>
              <w:rPr>
                <w:rFonts w:cs="Times New Roman"/>
                <w:bCs/>
                <w:i/>
                <w:sz w:val="20"/>
                <w:szCs w:val="20"/>
                <w:lang w:val="lv-LV"/>
              </w:rPr>
            </w:pPr>
            <w:r w:rsidRPr="00EE7B86">
              <w:rPr>
                <w:rFonts w:cs="Times New Roman"/>
                <w:bCs/>
                <w:i/>
                <w:sz w:val="20"/>
                <w:szCs w:val="20"/>
                <w:lang w:val="lv-LV"/>
              </w:rPr>
              <w:t>Skat. IUB skaidrojumu</w:t>
            </w:r>
            <w:r w:rsidR="00EB3307" w:rsidRPr="00EE7B86">
              <w:rPr>
                <w:rFonts w:cs="Times New Roman"/>
                <w:bCs/>
                <w:i/>
                <w:sz w:val="20"/>
                <w:szCs w:val="20"/>
                <w:lang w:val="lv-LV"/>
              </w:rPr>
              <w:t xml:space="preserve"> </w:t>
            </w:r>
            <w:r w:rsidRPr="00EE7B86">
              <w:rPr>
                <w:rFonts w:cs="Times New Roman"/>
                <w:bCs/>
                <w:i/>
                <w:sz w:val="20"/>
                <w:szCs w:val="20"/>
                <w:lang w:val="lv-LV"/>
              </w:rPr>
              <w:t>par PIL 2.pielikuma pakalpojumu iepirkumiem:</w:t>
            </w:r>
            <w:r w:rsidR="00760D89">
              <w:rPr>
                <w:rFonts w:cs="Times New Roman"/>
                <w:bCs/>
                <w:i/>
                <w:sz w:val="20"/>
                <w:szCs w:val="20"/>
                <w:lang w:val="lv-LV"/>
              </w:rPr>
              <w:t xml:space="preserve"> </w:t>
            </w:r>
            <w:r w:rsidR="0084641B" w:rsidRPr="0084641B">
              <w:rPr>
                <w:rFonts w:cs="Times New Roman"/>
                <w:bCs/>
                <w:i/>
                <w:sz w:val="20"/>
                <w:szCs w:val="20"/>
                <w:lang w:val="lv-LV"/>
              </w:rPr>
              <w:t>https://www.iub.gov.lv/lv/media/7629/download?attachment</w:t>
            </w:r>
          </w:p>
        </w:tc>
        <w:tc>
          <w:tcPr>
            <w:tcW w:w="1134" w:type="dxa"/>
            <w:vAlign w:val="center"/>
          </w:tcPr>
          <w:p w14:paraId="7D3B03AA" w14:textId="77777777" w:rsidR="00302DCF" w:rsidRPr="00EE7B86" w:rsidRDefault="00302DCF" w:rsidP="000D038A">
            <w:pPr>
              <w:pStyle w:val="TableContents"/>
              <w:spacing w:after="119"/>
              <w:jc w:val="center"/>
              <w:rPr>
                <w:sz w:val="20"/>
              </w:rPr>
            </w:pPr>
          </w:p>
        </w:tc>
        <w:tc>
          <w:tcPr>
            <w:tcW w:w="1559" w:type="dxa"/>
            <w:shd w:val="clear" w:color="auto" w:fill="auto"/>
          </w:tcPr>
          <w:p w14:paraId="5C088FD6" w14:textId="77777777" w:rsidR="00302DCF" w:rsidRPr="00EE7B86" w:rsidRDefault="00302DCF" w:rsidP="00073F6F">
            <w:pPr>
              <w:pStyle w:val="TableContents"/>
              <w:spacing w:after="119"/>
              <w:jc w:val="center"/>
              <w:rPr>
                <w:sz w:val="20"/>
              </w:rPr>
            </w:pPr>
          </w:p>
        </w:tc>
        <w:tc>
          <w:tcPr>
            <w:tcW w:w="1418" w:type="dxa"/>
            <w:shd w:val="clear" w:color="auto" w:fill="auto"/>
          </w:tcPr>
          <w:p w14:paraId="4F82E0FA" w14:textId="77777777" w:rsidR="00302DCF" w:rsidRPr="00EE7B86" w:rsidRDefault="00302DCF" w:rsidP="000D3FB3">
            <w:pPr>
              <w:pStyle w:val="TableContents"/>
              <w:snapToGrid w:val="0"/>
              <w:spacing w:after="119"/>
              <w:ind w:firstLine="454"/>
              <w:rPr>
                <w:sz w:val="20"/>
              </w:rPr>
            </w:pPr>
          </w:p>
        </w:tc>
      </w:tr>
      <w:tr w:rsidR="00DA7FAB" w:rsidRPr="00EE7B86" w14:paraId="1BF67492" w14:textId="77777777" w:rsidTr="003376F4">
        <w:trPr>
          <w:trHeight w:val="2299"/>
        </w:trPr>
        <w:tc>
          <w:tcPr>
            <w:tcW w:w="567" w:type="dxa"/>
            <w:vMerge/>
            <w:tcBorders>
              <w:bottom w:val="nil"/>
            </w:tcBorders>
            <w:shd w:val="clear" w:color="auto" w:fill="auto"/>
          </w:tcPr>
          <w:p w14:paraId="24E18D5E" w14:textId="77777777" w:rsidR="00DA7FAB" w:rsidRPr="00EE7B86" w:rsidRDefault="00DA7FAB" w:rsidP="00524ACB">
            <w:pPr>
              <w:pStyle w:val="TableContents"/>
              <w:widowControl w:val="0"/>
              <w:spacing w:after="119"/>
              <w:jc w:val="left"/>
              <w:rPr>
                <w:b/>
                <w:bCs/>
                <w:sz w:val="20"/>
              </w:rPr>
            </w:pPr>
          </w:p>
        </w:tc>
        <w:tc>
          <w:tcPr>
            <w:tcW w:w="5245" w:type="dxa"/>
            <w:shd w:val="clear" w:color="auto" w:fill="auto"/>
            <w:vAlign w:val="center"/>
          </w:tcPr>
          <w:p w14:paraId="7BF90312" w14:textId="77777777" w:rsidR="00DA7FAB" w:rsidRPr="00EE7B86" w:rsidRDefault="00DA7FAB" w:rsidP="00EE7B86">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EE7B86">
              <w:rPr>
                <w:rFonts w:cs="Times New Roman"/>
                <w:sz w:val="20"/>
                <w:szCs w:val="20"/>
                <w:lang w:val="lv-LV"/>
              </w:rPr>
              <w:t>Vai jaukta līguma gadījumā (ja līguma priekšmets ir gan PIL 2.</w:t>
            </w:r>
            <w:r w:rsidR="00566B34" w:rsidRPr="00EE7B86">
              <w:rPr>
                <w:rFonts w:cs="Times New Roman"/>
                <w:sz w:val="20"/>
                <w:szCs w:val="20"/>
                <w:lang w:val="lv-LV"/>
              </w:rPr>
              <w:t> </w:t>
            </w:r>
            <w:r w:rsidRPr="00EE7B86">
              <w:rPr>
                <w:rFonts w:cs="Times New Roman"/>
                <w:sz w:val="20"/>
                <w:szCs w:val="20"/>
                <w:lang w:val="lv-LV"/>
              </w:rPr>
              <w:t>pielikumā minētie pakalpojumi, gan citi pakalpojumi vai piegādes) līgumcenas lielāko daļu veido PIL 2.</w:t>
            </w:r>
            <w:r w:rsidR="00566B34" w:rsidRPr="00EE7B86">
              <w:rPr>
                <w:rFonts w:cs="Times New Roman"/>
                <w:sz w:val="20"/>
                <w:szCs w:val="20"/>
                <w:lang w:val="lv-LV"/>
              </w:rPr>
              <w:t xml:space="preserve"> </w:t>
            </w:r>
            <w:r w:rsidRPr="00EE7B86">
              <w:rPr>
                <w:rFonts w:cs="Times New Roman"/>
                <w:sz w:val="20"/>
                <w:szCs w:val="20"/>
                <w:lang w:val="lv-LV"/>
              </w:rPr>
              <w:t>pielikumā minētie pakalpojumi?</w:t>
            </w:r>
          </w:p>
          <w:p w14:paraId="1AF7C506" w14:textId="77777777" w:rsidR="00DA7FAB" w:rsidRPr="00EE7B86" w:rsidRDefault="00DA7FAB" w:rsidP="00723DB1">
            <w:pPr>
              <w:pStyle w:val="BodyText"/>
              <w:spacing w:after="0" w:line="100" w:lineRule="atLeast"/>
              <w:ind w:left="23" w:firstLine="448"/>
              <w:jc w:val="both"/>
              <w:rPr>
                <w:rFonts w:eastAsia="Times New Roman" w:cs="Times New Roman"/>
                <w:sz w:val="20"/>
                <w:szCs w:val="20"/>
                <w:lang w:val="lv-LV" w:eastAsia="lv-LV"/>
              </w:rPr>
            </w:pPr>
            <w:r w:rsidRPr="00EE7B86">
              <w:rPr>
                <w:rFonts w:cs="Times New Roman"/>
                <w:i/>
                <w:sz w:val="20"/>
                <w:szCs w:val="20"/>
                <w:lang w:val="lv-LV"/>
              </w:rPr>
              <w:t>Ja citu pakalpojumu vai piegāžu, kas nav minēti PIL 2.</w:t>
            </w:r>
            <w:r w:rsidR="00566B34" w:rsidRPr="00EE7B86">
              <w:rPr>
                <w:rFonts w:cs="Times New Roman"/>
                <w:i/>
                <w:sz w:val="20"/>
                <w:szCs w:val="20"/>
                <w:lang w:val="lv-LV"/>
              </w:rPr>
              <w:t> </w:t>
            </w:r>
            <w:r w:rsidRPr="00EE7B86">
              <w:rPr>
                <w:rFonts w:cs="Times New Roman"/>
                <w:i/>
                <w:sz w:val="20"/>
                <w:szCs w:val="20"/>
                <w:lang w:val="lv-LV"/>
              </w:rPr>
              <w:t>pielikumā, līgumcena pārsniedz PIL 2.</w:t>
            </w:r>
            <w:r w:rsidR="00566B34" w:rsidRPr="00EE7B86">
              <w:rPr>
                <w:rFonts w:cs="Times New Roman"/>
                <w:i/>
                <w:sz w:val="20"/>
                <w:szCs w:val="20"/>
                <w:lang w:val="lv-LV"/>
              </w:rPr>
              <w:t> </w:t>
            </w:r>
            <w:r w:rsidRPr="00EE7B86">
              <w:rPr>
                <w:rFonts w:cs="Times New Roman"/>
                <w:i/>
                <w:sz w:val="20"/>
                <w:szCs w:val="20"/>
                <w:lang w:val="lv-LV"/>
              </w:rPr>
              <w:t>pielikumā minēto pakalpojumu līgumcenu, pasūtītājam ir jāveic iepirkuma procedūra atbilstoši PIL 8.</w:t>
            </w:r>
            <w:r w:rsidR="00566B34" w:rsidRPr="00EE7B86">
              <w:rPr>
                <w:rFonts w:cs="Times New Roman"/>
                <w:i/>
                <w:sz w:val="20"/>
                <w:szCs w:val="20"/>
                <w:lang w:val="lv-LV"/>
              </w:rPr>
              <w:t> </w:t>
            </w:r>
            <w:r w:rsidRPr="00EE7B86">
              <w:rPr>
                <w:rFonts w:cs="Times New Roman"/>
                <w:i/>
                <w:sz w:val="20"/>
                <w:szCs w:val="20"/>
                <w:lang w:val="lv-LV"/>
              </w:rPr>
              <w:t>panta pirmajai daļai.</w:t>
            </w:r>
          </w:p>
        </w:tc>
        <w:tc>
          <w:tcPr>
            <w:tcW w:w="1134" w:type="dxa"/>
            <w:vAlign w:val="center"/>
          </w:tcPr>
          <w:p w14:paraId="2E4E37D8" w14:textId="77777777" w:rsidR="00DA7FAB" w:rsidRPr="00EE7B86" w:rsidRDefault="00DA7FAB" w:rsidP="00666414">
            <w:pPr>
              <w:pStyle w:val="TableContents"/>
              <w:spacing w:after="119"/>
              <w:jc w:val="center"/>
              <w:rPr>
                <w:sz w:val="20"/>
              </w:rPr>
            </w:pPr>
          </w:p>
        </w:tc>
        <w:tc>
          <w:tcPr>
            <w:tcW w:w="1559" w:type="dxa"/>
            <w:shd w:val="clear" w:color="auto" w:fill="auto"/>
          </w:tcPr>
          <w:p w14:paraId="09C129F2" w14:textId="77777777" w:rsidR="00DA7FAB" w:rsidRPr="00EE7B86" w:rsidRDefault="00DA7FAB" w:rsidP="00666414">
            <w:pPr>
              <w:pStyle w:val="TableContents"/>
              <w:spacing w:after="119"/>
              <w:jc w:val="center"/>
              <w:rPr>
                <w:sz w:val="20"/>
              </w:rPr>
            </w:pPr>
          </w:p>
        </w:tc>
        <w:tc>
          <w:tcPr>
            <w:tcW w:w="1418" w:type="dxa"/>
            <w:shd w:val="clear" w:color="auto" w:fill="auto"/>
          </w:tcPr>
          <w:p w14:paraId="5272DF89" w14:textId="77777777" w:rsidR="00DA7FAB" w:rsidRPr="00EE7B86" w:rsidRDefault="00DA7FAB" w:rsidP="00666414">
            <w:pPr>
              <w:pStyle w:val="TableContents"/>
              <w:snapToGrid w:val="0"/>
              <w:spacing w:after="119"/>
              <w:ind w:firstLine="454"/>
              <w:rPr>
                <w:sz w:val="20"/>
              </w:rPr>
            </w:pPr>
          </w:p>
        </w:tc>
      </w:tr>
      <w:tr w:rsidR="00DA7FAB" w:rsidRPr="00EE7B86" w14:paraId="15F17C62" w14:textId="77777777" w:rsidTr="003376F4">
        <w:trPr>
          <w:trHeight w:val="212"/>
        </w:trPr>
        <w:tc>
          <w:tcPr>
            <w:tcW w:w="567" w:type="dxa"/>
            <w:tcBorders>
              <w:top w:val="nil"/>
              <w:bottom w:val="nil"/>
            </w:tcBorders>
            <w:shd w:val="clear" w:color="auto" w:fill="auto"/>
          </w:tcPr>
          <w:p w14:paraId="58E2CACC" w14:textId="77777777" w:rsidR="00DA7FAB" w:rsidRPr="00EE7B86" w:rsidRDefault="00DA7FAB" w:rsidP="00524ACB">
            <w:pPr>
              <w:pStyle w:val="TableContents"/>
              <w:widowControl w:val="0"/>
              <w:spacing w:after="119"/>
              <w:jc w:val="left"/>
              <w:rPr>
                <w:b/>
                <w:bCs/>
                <w:sz w:val="20"/>
              </w:rPr>
            </w:pPr>
          </w:p>
        </w:tc>
        <w:tc>
          <w:tcPr>
            <w:tcW w:w="5245" w:type="dxa"/>
            <w:tcBorders>
              <w:bottom w:val="nil"/>
            </w:tcBorders>
            <w:shd w:val="clear" w:color="auto" w:fill="auto"/>
            <w:vAlign w:val="center"/>
          </w:tcPr>
          <w:p w14:paraId="0F8AD213" w14:textId="77777777"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Vai nav konstatējama iepirkuma nepamatota apvienošana?</w:t>
            </w:r>
          </w:p>
        </w:tc>
        <w:tc>
          <w:tcPr>
            <w:tcW w:w="1134" w:type="dxa"/>
            <w:vAlign w:val="center"/>
          </w:tcPr>
          <w:p w14:paraId="5BA9CDD6" w14:textId="77777777" w:rsidR="00DA7FAB" w:rsidRPr="00EE7B86" w:rsidRDefault="00DA7FAB" w:rsidP="00666414">
            <w:pPr>
              <w:pStyle w:val="TableContents"/>
              <w:spacing w:after="119"/>
              <w:jc w:val="center"/>
              <w:rPr>
                <w:sz w:val="20"/>
              </w:rPr>
            </w:pPr>
          </w:p>
        </w:tc>
        <w:tc>
          <w:tcPr>
            <w:tcW w:w="1559" w:type="dxa"/>
            <w:shd w:val="clear" w:color="auto" w:fill="auto"/>
          </w:tcPr>
          <w:p w14:paraId="1C4A67A8" w14:textId="77777777" w:rsidR="00DA7FAB" w:rsidRPr="00EE7B86" w:rsidRDefault="00DA7FAB" w:rsidP="00666414">
            <w:pPr>
              <w:pStyle w:val="TableContents"/>
              <w:spacing w:after="119"/>
              <w:jc w:val="center"/>
              <w:rPr>
                <w:sz w:val="20"/>
              </w:rPr>
            </w:pPr>
          </w:p>
        </w:tc>
        <w:tc>
          <w:tcPr>
            <w:tcW w:w="1418" w:type="dxa"/>
            <w:shd w:val="clear" w:color="auto" w:fill="auto"/>
          </w:tcPr>
          <w:p w14:paraId="6D77547F" w14:textId="77777777" w:rsidR="00DA7FAB" w:rsidRPr="00EE7B86" w:rsidRDefault="00DA7FAB" w:rsidP="00666414">
            <w:pPr>
              <w:pStyle w:val="TableContents"/>
              <w:snapToGrid w:val="0"/>
              <w:spacing w:after="119"/>
              <w:ind w:firstLine="454"/>
              <w:rPr>
                <w:sz w:val="20"/>
              </w:rPr>
            </w:pPr>
          </w:p>
        </w:tc>
      </w:tr>
      <w:tr w:rsidR="00DA7FAB" w:rsidRPr="00EE7B86" w14:paraId="7EC4B20F" w14:textId="77777777" w:rsidTr="003376F4">
        <w:trPr>
          <w:trHeight w:val="212"/>
        </w:trPr>
        <w:tc>
          <w:tcPr>
            <w:tcW w:w="567" w:type="dxa"/>
            <w:tcBorders>
              <w:top w:val="nil"/>
              <w:bottom w:val="nil"/>
            </w:tcBorders>
            <w:shd w:val="clear" w:color="auto" w:fill="auto"/>
          </w:tcPr>
          <w:p w14:paraId="6C3D72F9"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0C709D37" w14:textId="5AAB842B"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 xml:space="preserve">Vai iepirkumam pēc pakalpojumu kategorijām ir piešķirts atbilstošais CPV kods? (Vai CPV kods, kas ir norādīts paziņojumā </w:t>
            </w:r>
            <w:r w:rsidR="001A6C8F">
              <w:rPr>
                <w:rFonts w:cs="Times New Roman"/>
                <w:sz w:val="20"/>
                <w:szCs w:val="20"/>
                <w:lang w:val="lv-LV"/>
              </w:rPr>
              <w:t>attiecībā uz</w:t>
            </w:r>
            <w:r w:rsidR="001A6C8F" w:rsidRPr="00EE7B86">
              <w:rPr>
                <w:rFonts w:cs="Times New Roman"/>
                <w:sz w:val="20"/>
                <w:szCs w:val="20"/>
                <w:lang w:val="lv-LV"/>
              </w:rPr>
              <w:t xml:space="preserve"> </w:t>
            </w:r>
            <w:r w:rsidRPr="00EE7B86">
              <w:rPr>
                <w:rFonts w:cs="Times New Roman"/>
                <w:sz w:val="20"/>
                <w:szCs w:val="20"/>
                <w:lang w:val="lv-LV"/>
              </w:rPr>
              <w:t xml:space="preserve">sociālajiem un citiem īpašiem pakalpojumiem un pārējā iepirkuma dokumentācijā, pēc </w:t>
            </w:r>
            <w:r w:rsidRPr="00EE7B86">
              <w:rPr>
                <w:rFonts w:cs="Times New Roman"/>
                <w:sz w:val="20"/>
                <w:szCs w:val="20"/>
                <w:lang w:val="lv-LV"/>
              </w:rPr>
              <w:lastRenderedPageBreak/>
              <w:t>būtības atbilst iepirkuma priekšmeta saturam?)</w:t>
            </w:r>
          </w:p>
        </w:tc>
        <w:tc>
          <w:tcPr>
            <w:tcW w:w="1134" w:type="dxa"/>
            <w:vAlign w:val="center"/>
          </w:tcPr>
          <w:p w14:paraId="574C0A0A" w14:textId="77777777" w:rsidR="00DA7FAB" w:rsidRPr="00EE7B86" w:rsidRDefault="00DA7FAB" w:rsidP="00666414">
            <w:pPr>
              <w:pStyle w:val="TableContents"/>
              <w:spacing w:after="119"/>
              <w:jc w:val="center"/>
              <w:rPr>
                <w:sz w:val="20"/>
              </w:rPr>
            </w:pPr>
          </w:p>
        </w:tc>
        <w:tc>
          <w:tcPr>
            <w:tcW w:w="1559" w:type="dxa"/>
            <w:shd w:val="clear" w:color="auto" w:fill="auto"/>
          </w:tcPr>
          <w:p w14:paraId="1B2A1147" w14:textId="77777777" w:rsidR="00DA7FAB" w:rsidRPr="00EE7B86" w:rsidRDefault="00DA7FAB" w:rsidP="00666414">
            <w:pPr>
              <w:pStyle w:val="TableContents"/>
              <w:spacing w:after="119"/>
              <w:jc w:val="center"/>
              <w:rPr>
                <w:sz w:val="20"/>
              </w:rPr>
            </w:pPr>
          </w:p>
        </w:tc>
        <w:tc>
          <w:tcPr>
            <w:tcW w:w="1418" w:type="dxa"/>
            <w:shd w:val="clear" w:color="auto" w:fill="auto"/>
          </w:tcPr>
          <w:p w14:paraId="37E59CFF" w14:textId="77777777" w:rsidR="00DA7FAB" w:rsidRPr="00EE7B86" w:rsidRDefault="00DA7FAB" w:rsidP="00666414">
            <w:pPr>
              <w:pStyle w:val="TableContents"/>
              <w:snapToGrid w:val="0"/>
              <w:spacing w:after="119"/>
              <w:ind w:firstLine="454"/>
              <w:rPr>
                <w:sz w:val="20"/>
              </w:rPr>
            </w:pPr>
          </w:p>
        </w:tc>
      </w:tr>
      <w:tr w:rsidR="00DA7FAB" w:rsidRPr="00EE7B86" w14:paraId="3BEB120F" w14:textId="77777777" w:rsidTr="003376F4">
        <w:trPr>
          <w:trHeight w:val="212"/>
        </w:trPr>
        <w:tc>
          <w:tcPr>
            <w:tcW w:w="567" w:type="dxa"/>
            <w:tcBorders>
              <w:top w:val="nil"/>
              <w:bottom w:val="nil"/>
            </w:tcBorders>
            <w:shd w:val="clear" w:color="auto" w:fill="auto"/>
          </w:tcPr>
          <w:p w14:paraId="5AEFD7F8"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3E3D1BF0" w14:textId="52E9DE66"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Vai iepirkuma identifikācijas numurs</w:t>
            </w:r>
            <w:r w:rsidR="00203D54" w:rsidRPr="00EE7B86">
              <w:rPr>
                <w:rFonts w:cs="Times New Roman"/>
                <w:sz w:val="20"/>
                <w:szCs w:val="20"/>
                <w:lang w:val="lv-LV"/>
              </w:rPr>
              <w:t>, kā arī cita informācija</w:t>
            </w:r>
            <w:r w:rsidRPr="00EE7B86">
              <w:rPr>
                <w:rFonts w:cs="Times New Roman"/>
                <w:sz w:val="20"/>
                <w:szCs w:val="20"/>
                <w:lang w:val="lv-LV"/>
              </w:rPr>
              <w:t xml:space="preserve"> iepirkuma dokumentācijā </w:t>
            </w:r>
            <w:r w:rsidR="00203D54" w:rsidRPr="00EE7B86">
              <w:rPr>
                <w:rFonts w:cs="Times New Roman"/>
                <w:sz w:val="20"/>
                <w:szCs w:val="20"/>
                <w:lang w:val="lv-LV"/>
              </w:rPr>
              <w:t xml:space="preserve">(piemēram, piedāvājumu iesniegšanas termiņš) </w:t>
            </w:r>
            <w:r w:rsidRPr="00EE7B86">
              <w:rPr>
                <w:rFonts w:cs="Times New Roman"/>
                <w:sz w:val="20"/>
                <w:szCs w:val="20"/>
                <w:lang w:val="lv-LV"/>
              </w:rPr>
              <w:t>ir saskaņot</w:t>
            </w:r>
            <w:r w:rsidR="00203D54" w:rsidRPr="00EE7B86">
              <w:rPr>
                <w:rFonts w:cs="Times New Roman"/>
                <w:sz w:val="20"/>
                <w:szCs w:val="20"/>
                <w:lang w:val="lv-LV"/>
              </w:rPr>
              <w:t>a</w:t>
            </w:r>
            <w:r w:rsidRPr="00EE7B86">
              <w:rPr>
                <w:rFonts w:cs="Times New Roman"/>
                <w:sz w:val="20"/>
                <w:szCs w:val="20"/>
                <w:lang w:val="lv-LV"/>
              </w:rPr>
              <w:t xml:space="preserve"> ar paziņojumā </w:t>
            </w:r>
            <w:r w:rsidR="00303A06">
              <w:rPr>
                <w:rFonts w:cs="Times New Roman"/>
                <w:sz w:val="20"/>
                <w:szCs w:val="20"/>
                <w:lang w:val="lv-LV"/>
              </w:rPr>
              <w:t>attiecībā uz</w:t>
            </w:r>
            <w:r w:rsidR="00303A06" w:rsidRPr="00EE7B86">
              <w:rPr>
                <w:rFonts w:cs="Times New Roman"/>
                <w:sz w:val="20"/>
                <w:szCs w:val="20"/>
                <w:lang w:val="lv-LV"/>
              </w:rPr>
              <w:t xml:space="preserve"> </w:t>
            </w:r>
            <w:r w:rsidR="00D76766" w:rsidRPr="00EE7B86">
              <w:rPr>
                <w:rFonts w:cs="Times New Roman"/>
                <w:sz w:val="20"/>
                <w:szCs w:val="20"/>
                <w:lang w:val="lv-LV"/>
              </w:rPr>
              <w:t>sociālajiem un citiem īpašiem pakalpojumiem</w:t>
            </w:r>
            <w:r w:rsidR="00F31226" w:rsidRPr="00EE7B86">
              <w:rPr>
                <w:rFonts w:cs="Times New Roman"/>
                <w:sz w:val="20"/>
                <w:szCs w:val="20"/>
                <w:lang w:val="lv-LV"/>
              </w:rPr>
              <w:t>, kā arī p</w:t>
            </w:r>
            <w:r w:rsidR="00153F1D" w:rsidRPr="00EE7B86">
              <w:rPr>
                <w:rFonts w:cs="Times New Roman"/>
                <w:sz w:val="20"/>
                <w:szCs w:val="20"/>
                <w:lang w:val="lv-LV"/>
              </w:rPr>
              <w:t>ircēja</w:t>
            </w:r>
            <w:r w:rsidR="00F31226" w:rsidRPr="00EE7B86">
              <w:rPr>
                <w:rFonts w:cs="Times New Roman"/>
                <w:sz w:val="20"/>
                <w:szCs w:val="20"/>
                <w:lang w:val="lv-LV"/>
              </w:rPr>
              <w:t xml:space="preserve"> profilā </w:t>
            </w:r>
            <w:r w:rsidR="00153F1D" w:rsidRPr="00EE7B86">
              <w:rPr>
                <w:rFonts w:cs="Times New Roman"/>
                <w:sz w:val="20"/>
                <w:szCs w:val="20"/>
                <w:lang w:val="lv-LV"/>
              </w:rPr>
              <w:t>Elektronisko iepirkumu sistēmā (</w:t>
            </w:r>
            <w:r w:rsidR="00F31226" w:rsidRPr="00EE7B86">
              <w:rPr>
                <w:rFonts w:cs="Times New Roman"/>
                <w:sz w:val="20"/>
                <w:szCs w:val="20"/>
                <w:lang w:val="lv-LV"/>
              </w:rPr>
              <w:t>EIS</w:t>
            </w:r>
            <w:r w:rsidR="00153F1D" w:rsidRPr="00EE7B86">
              <w:rPr>
                <w:rFonts w:cs="Times New Roman"/>
                <w:sz w:val="20"/>
                <w:szCs w:val="20"/>
                <w:lang w:val="lv-LV"/>
              </w:rPr>
              <w:t>)</w:t>
            </w:r>
            <w:r w:rsidR="001D1DDE" w:rsidRPr="00EE7B86">
              <w:rPr>
                <w:rFonts w:cs="Times New Roman"/>
                <w:sz w:val="20"/>
                <w:szCs w:val="20"/>
                <w:lang w:val="lv-LV"/>
              </w:rPr>
              <w:t xml:space="preserve"> </w:t>
            </w:r>
            <w:r w:rsidR="00B45F7E" w:rsidRPr="00EE7B86">
              <w:rPr>
                <w:rFonts w:cs="Times New Roman"/>
                <w:sz w:val="20"/>
                <w:szCs w:val="20"/>
                <w:lang w:val="lv-LV"/>
              </w:rPr>
              <w:t xml:space="preserve">E-konkursu apakšsistēmā </w:t>
            </w:r>
            <w:r w:rsidR="001D1DDE" w:rsidRPr="00EE7B86">
              <w:rPr>
                <w:rFonts w:cs="Times New Roman"/>
                <w:sz w:val="20"/>
                <w:szCs w:val="20"/>
                <w:lang w:val="lv-LV"/>
              </w:rPr>
              <w:t>minēto</w:t>
            </w:r>
            <w:r w:rsidRPr="00EE7B86">
              <w:rPr>
                <w:rFonts w:cs="Times New Roman"/>
                <w:sz w:val="20"/>
                <w:szCs w:val="20"/>
                <w:lang w:val="lv-LV"/>
              </w:rPr>
              <w:t>?</w:t>
            </w:r>
          </w:p>
        </w:tc>
        <w:tc>
          <w:tcPr>
            <w:tcW w:w="1134" w:type="dxa"/>
            <w:vAlign w:val="center"/>
          </w:tcPr>
          <w:p w14:paraId="49658DAB" w14:textId="77777777" w:rsidR="00DA7FAB" w:rsidRPr="00EE7B86" w:rsidRDefault="00DA7FAB" w:rsidP="00666414">
            <w:pPr>
              <w:pStyle w:val="TableContents"/>
              <w:spacing w:after="119"/>
              <w:jc w:val="center"/>
              <w:rPr>
                <w:sz w:val="20"/>
              </w:rPr>
            </w:pPr>
          </w:p>
        </w:tc>
        <w:tc>
          <w:tcPr>
            <w:tcW w:w="1559" w:type="dxa"/>
            <w:shd w:val="clear" w:color="auto" w:fill="auto"/>
          </w:tcPr>
          <w:p w14:paraId="57F8BDE6" w14:textId="77777777" w:rsidR="00DA7FAB" w:rsidRPr="00EE7B86" w:rsidRDefault="00DA7FAB" w:rsidP="00666414">
            <w:pPr>
              <w:pStyle w:val="TableContents"/>
              <w:spacing w:after="119"/>
              <w:jc w:val="center"/>
              <w:rPr>
                <w:sz w:val="20"/>
              </w:rPr>
            </w:pPr>
          </w:p>
        </w:tc>
        <w:tc>
          <w:tcPr>
            <w:tcW w:w="1418" w:type="dxa"/>
            <w:shd w:val="clear" w:color="auto" w:fill="auto"/>
          </w:tcPr>
          <w:p w14:paraId="7C9A0627" w14:textId="77777777" w:rsidR="00DA7FAB" w:rsidRPr="00EE7B86" w:rsidRDefault="00DA7FAB" w:rsidP="00666414">
            <w:pPr>
              <w:pStyle w:val="TableContents"/>
              <w:snapToGrid w:val="0"/>
              <w:spacing w:after="119"/>
              <w:ind w:firstLine="454"/>
              <w:rPr>
                <w:sz w:val="20"/>
              </w:rPr>
            </w:pPr>
          </w:p>
        </w:tc>
      </w:tr>
      <w:tr w:rsidR="00DA7FAB" w:rsidRPr="00EE7B86" w14:paraId="475A3286" w14:textId="77777777" w:rsidTr="003376F4">
        <w:trPr>
          <w:trHeight w:val="101"/>
        </w:trPr>
        <w:tc>
          <w:tcPr>
            <w:tcW w:w="567" w:type="dxa"/>
            <w:tcBorders>
              <w:top w:val="single" w:sz="4" w:space="0" w:color="auto"/>
              <w:bottom w:val="nil"/>
            </w:tcBorders>
            <w:shd w:val="clear" w:color="auto" w:fill="auto"/>
          </w:tcPr>
          <w:p w14:paraId="4420A815" w14:textId="77777777" w:rsidR="00DA7FAB" w:rsidRPr="00EE7B86" w:rsidRDefault="00DA7FAB"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vAlign w:val="center"/>
          </w:tcPr>
          <w:p w14:paraId="33DD1747" w14:textId="77777777" w:rsidR="00DA7FAB" w:rsidRPr="00EE7B86" w:rsidRDefault="00DA7FAB" w:rsidP="00EE7B86">
            <w:pPr>
              <w:spacing w:after="119" w:line="100" w:lineRule="atLeast"/>
              <w:ind w:left="548" w:hanging="450"/>
              <w:rPr>
                <w:rFonts w:ascii="Times New Roman" w:hAnsi="Times New Roman"/>
                <w:sz w:val="20"/>
              </w:rPr>
            </w:pPr>
            <w:r w:rsidRPr="00EE7B86">
              <w:rPr>
                <w:rFonts w:ascii="Times New Roman" w:hAnsi="Times New Roman"/>
                <w:b/>
                <w:bCs/>
                <w:sz w:val="20"/>
              </w:rPr>
              <w:t>Vai iepirkums ir atbilstoši izsludināts?</w:t>
            </w:r>
          </w:p>
        </w:tc>
        <w:tc>
          <w:tcPr>
            <w:tcW w:w="1134" w:type="dxa"/>
            <w:vAlign w:val="center"/>
          </w:tcPr>
          <w:p w14:paraId="43D2DCFA" w14:textId="77777777" w:rsidR="00DA7FAB" w:rsidRPr="00EE7B86" w:rsidRDefault="00DA7FAB" w:rsidP="000D038A">
            <w:pPr>
              <w:snapToGrid w:val="0"/>
              <w:spacing w:after="119" w:line="100" w:lineRule="atLeast"/>
              <w:jc w:val="center"/>
              <w:rPr>
                <w:rFonts w:ascii="Times New Roman" w:hAnsi="Times New Roman"/>
                <w:sz w:val="20"/>
                <w:szCs w:val="20"/>
              </w:rPr>
            </w:pPr>
          </w:p>
        </w:tc>
        <w:tc>
          <w:tcPr>
            <w:tcW w:w="1559" w:type="dxa"/>
            <w:shd w:val="clear" w:color="auto" w:fill="auto"/>
          </w:tcPr>
          <w:p w14:paraId="0B744907" w14:textId="3A1B5BE4" w:rsidR="00DA7FAB" w:rsidRPr="00EE7B86" w:rsidRDefault="00AA421C" w:rsidP="00B60477">
            <w:pPr>
              <w:snapToGrid w:val="0"/>
              <w:spacing w:after="119" w:line="100" w:lineRule="atLeast"/>
              <w:jc w:val="center"/>
              <w:rPr>
                <w:rFonts w:ascii="Times New Roman" w:hAnsi="Times New Roman"/>
                <w:sz w:val="20"/>
              </w:rPr>
            </w:pPr>
            <w:r w:rsidRPr="00EE7B86">
              <w:rPr>
                <w:rFonts w:ascii="Times New Roman" w:hAnsi="Times New Roman"/>
                <w:sz w:val="20"/>
                <w:szCs w:val="20"/>
              </w:rPr>
              <w:t xml:space="preserve">1.p. 23.p.; </w:t>
            </w:r>
            <w:r w:rsidR="00E2210C" w:rsidRPr="00EE7B86">
              <w:rPr>
                <w:rFonts w:ascii="Times New Roman" w:hAnsi="Times New Roman"/>
                <w:sz w:val="20"/>
                <w:szCs w:val="20"/>
              </w:rPr>
              <w:t>10.</w:t>
            </w:r>
            <w:r w:rsidR="00E83ACC">
              <w:rPr>
                <w:rFonts w:ascii="Times New Roman" w:hAnsi="Times New Roman"/>
                <w:sz w:val="20"/>
                <w:szCs w:val="20"/>
              </w:rPr>
              <w:t>p</w:t>
            </w:r>
            <w:r w:rsidR="00DA7FAB" w:rsidRPr="00EE7B86">
              <w:rPr>
                <w:rFonts w:ascii="Times New Roman" w:hAnsi="Times New Roman"/>
                <w:sz w:val="20"/>
                <w:szCs w:val="20"/>
              </w:rPr>
              <w:t>, 32.p., 36.p.1.d.</w:t>
            </w:r>
            <w:r w:rsidRPr="00EE7B86">
              <w:rPr>
                <w:rFonts w:ascii="Times New Roman" w:hAnsi="Times New Roman"/>
                <w:sz w:val="20"/>
                <w:szCs w:val="20"/>
              </w:rPr>
              <w:t>; 39.p.</w:t>
            </w:r>
          </w:p>
        </w:tc>
        <w:tc>
          <w:tcPr>
            <w:tcW w:w="1418" w:type="dxa"/>
            <w:shd w:val="clear" w:color="auto" w:fill="auto"/>
          </w:tcPr>
          <w:p w14:paraId="07223BBB" w14:textId="77777777" w:rsidR="00DA7FAB" w:rsidRPr="00EE7B86" w:rsidRDefault="00DA7FAB" w:rsidP="000D3FB3">
            <w:pPr>
              <w:pStyle w:val="TableContents"/>
              <w:snapToGrid w:val="0"/>
              <w:spacing w:after="119"/>
              <w:ind w:firstLine="454"/>
              <w:rPr>
                <w:sz w:val="20"/>
              </w:rPr>
            </w:pPr>
          </w:p>
        </w:tc>
      </w:tr>
      <w:tr w:rsidR="00DA7FAB" w:rsidRPr="00EE7B86" w14:paraId="219215A4" w14:textId="77777777" w:rsidTr="003376F4">
        <w:trPr>
          <w:trHeight w:val="145"/>
        </w:trPr>
        <w:tc>
          <w:tcPr>
            <w:tcW w:w="567" w:type="dxa"/>
            <w:tcBorders>
              <w:top w:val="nil"/>
              <w:bottom w:val="nil"/>
            </w:tcBorders>
            <w:shd w:val="clear" w:color="auto" w:fill="auto"/>
          </w:tcPr>
          <w:p w14:paraId="6A51245B"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45ECA38E" w14:textId="03E56773" w:rsidR="00DA7FAB" w:rsidRPr="00EE7B86" w:rsidRDefault="00DA7FAB" w:rsidP="00EE7B86">
            <w:pPr>
              <w:pStyle w:val="ListParagraph"/>
              <w:numPr>
                <w:ilvl w:val="1"/>
                <w:numId w:val="3"/>
              </w:numPr>
              <w:spacing w:after="119" w:line="100" w:lineRule="atLeast"/>
              <w:ind w:left="548" w:hanging="450"/>
              <w:contextualSpacing w:val="0"/>
              <w:jc w:val="both"/>
              <w:rPr>
                <w:rFonts w:ascii="Times New Roman" w:hAnsi="Times New Roman"/>
                <w:b/>
                <w:bCs/>
                <w:sz w:val="20"/>
              </w:rPr>
            </w:pPr>
            <w:r w:rsidRPr="00EE7B86">
              <w:rPr>
                <w:rFonts w:ascii="Times New Roman" w:hAnsi="Times New Roman"/>
                <w:sz w:val="20"/>
                <w:szCs w:val="20"/>
              </w:rPr>
              <w:t xml:space="preserve">Vai pasūtītājs pirms iepirkuma veikšanas ir publicējis paziņojumu par veicamo iepirkumu </w:t>
            </w:r>
            <w:r w:rsidR="00A06FB0" w:rsidRPr="00EE7B86">
              <w:rPr>
                <w:rFonts w:ascii="Times New Roman" w:hAnsi="Times New Roman"/>
                <w:sz w:val="20"/>
                <w:szCs w:val="20"/>
              </w:rPr>
              <w:t>pircēja profilā</w:t>
            </w:r>
            <w:r w:rsidR="00AA421C" w:rsidRPr="00EE7B86">
              <w:rPr>
                <w:rFonts w:ascii="Times New Roman" w:hAnsi="Times New Roman"/>
                <w:sz w:val="20"/>
                <w:szCs w:val="20"/>
              </w:rPr>
              <w:t xml:space="preserve"> EIS</w:t>
            </w:r>
            <w:r w:rsidR="00B45F7E" w:rsidRPr="00EE7B86">
              <w:rPr>
                <w:rFonts w:ascii="Times New Roman" w:hAnsi="Times New Roman"/>
                <w:sz w:val="20"/>
                <w:szCs w:val="20"/>
              </w:rPr>
              <w:t xml:space="preserve"> E-konkursu apakšsistēmā</w:t>
            </w:r>
            <w:r w:rsidRPr="00EE7B86">
              <w:rPr>
                <w:rFonts w:ascii="Times New Roman" w:hAnsi="Times New Roman"/>
                <w:sz w:val="20"/>
                <w:szCs w:val="20"/>
              </w:rPr>
              <w:t xml:space="preserve">, kā arī </w:t>
            </w:r>
            <w:r w:rsidRPr="00EE7B86">
              <w:rPr>
                <w:rFonts w:ascii="Times New Roman" w:eastAsia="Times New Roman" w:hAnsi="Times New Roman"/>
                <w:color w:val="000000"/>
                <w:sz w:val="20"/>
                <w:szCs w:val="20"/>
                <w:lang w:eastAsia="lv-LV"/>
              </w:rPr>
              <w:t xml:space="preserve">paziņojumu </w:t>
            </w:r>
            <w:r w:rsidR="00DC2CAC">
              <w:rPr>
                <w:rFonts w:ascii="Times New Roman" w:eastAsia="Times New Roman" w:hAnsi="Times New Roman"/>
                <w:color w:val="000000"/>
                <w:sz w:val="20"/>
                <w:szCs w:val="20"/>
                <w:lang w:eastAsia="lv-LV"/>
              </w:rPr>
              <w:t>attiecībā uz</w:t>
            </w:r>
            <w:r w:rsidR="00DC2CAC" w:rsidRPr="00EE7B86">
              <w:rPr>
                <w:rFonts w:ascii="Times New Roman" w:eastAsia="Times New Roman" w:hAnsi="Times New Roman"/>
                <w:color w:val="000000"/>
                <w:sz w:val="20"/>
                <w:szCs w:val="20"/>
                <w:lang w:eastAsia="lv-LV"/>
              </w:rPr>
              <w:t xml:space="preserve"> </w:t>
            </w:r>
            <w:r w:rsidRPr="00EE7B86">
              <w:rPr>
                <w:rFonts w:ascii="Times New Roman" w:eastAsia="Times New Roman" w:hAnsi="Times New Roman"/>
                <w:color w:val="000000"/>
                <w:sz w:val="20"/>
                <w:szCs w:val="20"/>
                <w:lang w:eastAsia="lv-LV"/>
              </w:rPr>
              <w:t>sociālajiem un citiem īpašiem pakalpojumiem ir publicējis IUB tīmekļvietnē</w:t>
            </w:r>
            <w:r w:rsidRPr="00EE7B86">
              <w:rPr>
                <w:rFonts w:ascii="Times New Roman" w:hAnsi="Times New Roman"/>
                <w:sz w:val="20"/>
                <w:szCs w:val="20"/>
              </w:rPr>
              <w:t>, norādot piedāvājumu iesniegšanas termiņu un nodrošinot brīvu un tiešu elektronisku pieeju iepirkuma dokumentiem?</w:t>
            </w:r>
          </w:p>
          <w:p w14:paraId="224B5907" w14:textId="0A96A64F" w:rsidR="00DA7FAB" w:rsidRPr="00EE7B86" w:rsidRDefault="00DA7FAB" w:rsidP="00D079F2">
            <w:pPr>
              <w:pStyle w:val="ListParagraph"/>
              <w:keepNext/>
              <w:spacing w:after="119" w:line="100" w:lineRule="atLeast"/>
              <w:ind w:left="106" w:firstLine="450"/>
              <w:contextualSpacing w:val="0"/>
              <w:jc w:val="both"/>
              <w:rPr>
                <w:rFonts w:ascii="Times New Roman" w:hAnsi="Times New Roman"/>
                <w:b/>
                <w:bCs/>
                <w:sz w:val="20"/>
              </w:rPr>
            </w:pPr>
            <w:r w:rsidRPr="00EE7B86">
              <w:rPr>
                <w:rFonts w:ascii="Times New Roman" w:hAnsi="Times New Roman"/>
                <w:i/>
                <w:sz w:val="20"/>
                <w:szCs w:val="20"/>
              </w:rPr>
              <w:t>Pasūtītājs ir tiesīgs nepublicēt PIL 32.</w:t>
            </w:r>
            <w:r w:rsidR="00566B34" w:rsidRPr="00EE7B86">
              <w:rPr>
                <w:rFonts w:ascii="Times New Roman" w:hAnsi="Times New Roman"/>
                <w:i/>
                <w:sz w:val="20"/>
                <w:szCs w:val="20"/>
              </w:rPr>
              <w:t xml:space="preserve"> </w:t>
            </w:r>
            <w:r w:rsidRPr="00EE7B86">
              <w:rPr>
                <w:rFonts w:ascii="Times New Roman" w:hAnsi="Times New Roman"/>
                <w:i/>
                <w:sz w:val="20"/>
                <w:szCs w:val="20"/>
              </w:rPr>
              <w:t xml:space="preserve">panta pirmajā daļā minēto paziņojumu </w:t>
            </w:r>
            <w:r w:rsidR="007E35D2">
              <w:rPr>
                <w:rFonts w:ascii="Times New Roman" w:hAnsi="Times New Roman"/>
                <w:i/>
                <w:sz w:val="20"/>
                <w:szCs w:val="20"/>
              </w:rPr>
              <w:t>attiecībā uz</w:t>
            </w:r>
            <w:r w:rsidR="007E35D2" w:rsidRPr="00EE7B86">
              <w:rPr>
                <w:rFonts w:ascii="Times New Roman" w:hAnsi="Times New Roman"/>
                <w:i/>
                <w:sz w:val="20"/>
                <w:szCs w:val="20"/>
              </w:rPr>
              <w:t xml:space="preserve"> </w:t>
            </w:r>
            <w:r w:rsidRPr="00EE7B86">
              <w:rPr>
                <w:rFonts w:ascii="Times New Roman" w:hAnsi="Times New Roman"/>
                <w:i/>
                <w:sz w:val="20"/>
                <w:szCs w:val="20"/>
              </w:rPr>
              <w:t>sociālajiem un citiem īpašiem pakalpojumiem, ja iepirkums atbilst kādam no PIL 8. panta septītajā daļā minētajiem gadījumiem.</w:t>
            </w:r>
          </w:p>
        </w:tc>
        <w:tc>
          <w:tcPr>
            <w:tcW w:w="1134" w:type="dxa"/>
            <w:vAlign w:val="center"/>
          </w:tcPr>
          <w:p w14:paraId="3FA31E3C" w14:textId="77777777" w:rsidR="00DA7FAB" w:rsidRPr="00EE7B86" w:rsidRDefault="00DA7FAB" w:rsidP="000D038A">
            <w:pPr>
              <w:pStyle w:val="TableContents"/>
              <w:spacing w:after="119"/>
              <w:jc w:val="center"/>
              <w:rPr>
                <w:sz w:val="20"/>
              </w:rPr>
            </w:pPr>
          </w:p>
        </w:tc>
        <w:tc>
          <w:tcPr>
            <w:tcW w:w="1559" w:type="dxa"/>
            <w:shd w:val="clear" w:color="auto" w:fill="auto"/>
          </w:tcPr>
          <w:p w14:paraId="6FCBC294" w14:textId="77777777" w:rsidR="00DA7FAB" w:rsidRPr="00EE7B86" w:rsidRDefault="00DA7FAB" w:rsidP="00073F6F">
            <w:pPr>
              <w:pStyle w:val="TableContents"/>
              <w:spacing w:after="119"/>
              <w:jc w:val="center"/>
              <w:rPr>
                <w:sz w:val="20"/>
              </w:rPr>
            </w:pPr>
          </w:p>
        </w:tc>
        <w:tc>
          <w:tcPr>
            <w:tcW w:w="1418" w:type="dxa"/>
            <w:shd w:val="clear" w:color="auto" w:fill="auto"/>
          </w:tcPr>
          <w:p w14:paraId="76F49F59" w14:textId="77777777" w:rsidR="00DA7FAB" w:rsidRPr="00EE7B86" w:rsidRDefault="00DA7FAB" w:rsidP="000D3FB3">
            <w:pPr>
              <w:pStyle w:val="TableContents"/>
              <w:snapToGrid w:val="0"/>
              <w:spacing w:after="119"/>
              <w:ind w:firstLine="454"/>
              <w:rPr>
                <w:sz w:val="20"/>
              </w:rPr>
            </w:pPr>
          </w:p>
        </w:tc>
      </w:tr>
      <w:tr w:rsidR="00DA7FAB" w:rsidRPr="00EE7B86" w14:paraId="1BAA19EB" w14:textId="77777777" w:rsidTr="003376F4">
        <w:trPr>
          <w:trHeight w:val="145"/>
        </w:trPr>
        <w:tc>
          <w:tcPr>
            <w:tcW w:w="567" w:type="dxa"/>
            <w:tcBorders>
              <w:top w:val="nil"/>
              <w:bottom w:val="nil"/>
            </w:tcBorders>
            <w:shd w:val="clear" w:color="auto" w:fill="auto"/>
          </w:tcPr>
          <w:p w14:paraId="27860E26"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5CD987F1" w14:textId="77777777" w:rsidR="00152F1D" w:rsidRPr="00EE7B86" w:rsidRDefault="00DA7FAB" w:rsidP="00EE7B86">
            <w:pPr>
              <w:pStyle w:val="ListParagraph"/>
              <w:numPr>
                <w:ilvl w:val="1"/>
                <w:numId w:val="3"/>
              </w:numPr>
              <w:spacing w:after="119" w:line="100" w:lineRule="atLeast"/>
              <w:ind w:left="548" w:hanging="450"/>
              <w:contextualSpacing w:val="0"/>
              <w:jc w:val="both"/>
              <w:rPr>
                <w:rFonts w:ascii="Times New Roman" w:hAnsi="Times New Roman"/>
                <w:spacing w:val="-6"/>
                <w:sz w:val="20"/>
                <w:szCs w:val="20"/>
              </w:rPr>
            </w:pPr>
            <w:r w:rsidRPr="00EE7B86">
              <w:rPr>
                <w:rFonts w:ascii="Times New Roman" w:hAnsi="Times New Roman"/>
                <w:sz w:val="20"/>
                <w:szCs w:val="20"/>
              </w:rPr>
              <w:t>Vai piedāvājumu iesniegšanas termiņš ir noteikts vismaz 5 darbdienas</w:t>
            </w:r>
            <w:r w:rsidR="00771F0A" w:rsidRPr="00EE7B86">
              <w:rPr>
                <w:rFonts w:ascii="Times New Roman" w:hAnsi="Times New Roman"/>
                <w:sz w:val="20"/>
                <w:szCs w:val="20"/>
              </w:rPr>
              <w:t xml:space="preserve"> no dienas, kad izraudzītajiem kandidātiem nosūtīts uzaicinājums iesniegt piedāvājumu, ja paredzēta kandidātu atlase</w:t>
            </w:r>
            <w:r w:rsidRPr="00EE7B86">
              <w:rPr>
                <w:rFonts w:ascii="Times New Roman" w:hAnsi="Times New Roman"/>
                <w:sz w:val="20"/>
                <w:szCs w:val="20"/>
              </w:rPr>
              <w:t>?</w:t>
            </w:r>
          </w:p>
        </w:tc>
        <w:tc>
          <w:tcPr>
            <w:tcW w:w="1134" w:type="dxa"/>
            <w:vAlign w:val="center"/>
          </w:tcPr>
          <w:p w14:paraId="204114F9" w14:textId="77777777" w:rsidR="00DA7FAB" w:rsidRPr="00EE7B86" w:rsidRDefault="00DA7FAB" w:rsidP="000D038A">
            <w:pPr>
              <w:pStyle w:val="TableContents"/>
              <w:spacing w:after="119"/>
              <w:jc w:val="center"/>
              <w:rPr>
                <w:sz w:val="20"/>
              </w:rPr>
            </w:pPr>
          </w:p>
        </w:tc>
        <w:tc>
          <w:tcPr>
            <w:tcW w:w="1559" w:type="dxa"/>
            <w:shd w:val="clear" w:color="auto" w:fill="auto"/>
          </w:tcPr>
          <w:p w14:paraId="7BCE67EC" w14:textId="77777777" w:rsidR="00DA7FAB" w:rsidRPr="00EE7B86" w:rsidRDefault="00DA7FAB" w:rsidP="00073F6F">
            <w:pPr>
              <w:pStyle w:val="TableContents"/>
              <w:spacing w:after="119"/>
              <w:jc w:val="center"/>
              <w:rPr>
                <w:sz w:val="20"/>
              </w:rPr>
            </w:pPr>
          </w:p>
        </w:tc>
        <w:tc>
          <w:tcPr>
            <w:tcW w:w="1418" w:type="dxa"/>
            <w:shd w:val="clear" w:color="auto" w:fill="auto"/>
          </w:tcPr>
          <w:p w14:paraId="3875D646" w14:textId="77777777" w:rsidR="00DA7FAB" w:rsidRPr="00EE7B86" w:rsidRDefault="00DA7FAB" w:rsidP="000D3FB3">
            <w:pPr>
              <w:pStyle w:val="TableContents"/>
              <w:snapToGrid w:val="0"/>
              <w:spacing w:after="119"/>
              <w:ind w:firstLine="454"/>
              <w:rPr>
                <w:sz w:val="20"/>
              </w:rPr>
            </w:pPr>
          </w:p>
        </w:tc>
      </w:tr>
      <w:tr w:rsidR="00B862F8" w:rsidRPr="00EE7B86" w14:paraId="7F8145D1" w14:textId="77777777" w:rsidTr="003376F4">
        <w:trPr>
          <w:trHeight w:val="145"/>
        </w:trPr>
        <w:tc>
          <w:tcPr>
            <w:tcW w:w="567" w:type="dxa"/>
            <w:tcBorders>
              <w:top w:val="nil"/>
              <w:bottom w:val="nil"/>
            </w:tcBorders>
            <w:shd w:val="clear" w:color="auto" w:fill="auto"/>
          </w:tcPr>
          <w:p w14:paraId="7FE37C94" w14:textId="77777777" w:rsidR="00B862F8" w:rsidRPr="00EE7B86" w:rsidRDefault="00B862F8"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552F3146" w14:textId="77777777" w:rsidR="00085FB2" w:rsidRPr="00EE7B86" w:rsidRDefault="00B862F8" w:rsidP="00EE7B86">
            <w:pPr>
              <w:numPr>
                <w:ilvl w:val="1"/>
                <w:numId w:val="3"/>
              </w:numPr>
              <w:ind w:left="548" w:hanging="450"/>
              <w:jc w:val="both"/>
              <w:rPr>
                <w:rFonts w:ascii="Times New Roman" w:hAnsi="Times New Roman"/>
                <w:spacing w:val="-6"/>
                <w:sz w:val="20"/>
                <w:szCs w:val="20"/>
              </w:rPr>
            </w:pPr>
            <w:r w:rsidRPr="00EE7B86">
              <w:rPr>
                <w:rFonts w:ascii="Times New Roman" w:hAnsi="Times New Roman"/>
                <w:spacing w:val="-6"/>
                <w:sz w:val="20"/>
                <w:szCs w:val="20"/>
              </w:rPr>
              <w:t xml:space="preserve">Ja iepirkuma līgums tiek slēgts par PIL 2. pielikumā minētajiem veselības, sociālās un kultūras jomas pakalpojumiem, uz kuriem attiecas CPV kodi 75121000-0, 75122000-7, 75123000-4, 79622000-0, 79624000-4, 79625000-1, 80110000-8, 80300000-7, 80420000-4, 80430000-7, 80511000-9, 80520000-5, 80590000-6, no 85000000-9 līdz 85323000-9, 92500000-6, 92600000-7, 98133000-4, 98133110-8 un pasūtītājs ir rezervējis iespēju piedalīties iepirkumā PIL 10. panta kārtībā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0E823FD8" w14:textId="7170EA85" w:rsidR="00B862F8" w:rsidRPr="00EE7B86" w:rsidRDefault="00B862F8" w:rsidP="00BC5AE4">
            <w:pPr>
              <w:ind w:left="548" w:firstLine="8"/>
              <w:jc w:val="both"/>
              <w:rPr>
                <w:rFonts w:ascii="Times New Roman" w:hAnsi="Times New Roman"/>
                <w:spacing w:val="-6"/>
                <w:sz w:val="20"/>
                <w:szCs w:val="20"/>
              </w:rPr>
            </w:pPr>
            <w:r w:rsidRPr="00EE7B86">
              <w:rPr>
                <w:rFonts w:ascii="Times New Roman" w:hAnsi="Times New Roman"/>
                <w:spacing w:val="-6"/>
                <w:sz w:val="20"/>
                <w:szCs w:val="20"/>
              </w:rPr>
              <w:t>Vai, piemērojot PIL 16.pant</w:t>
            </w:r>
            <w:r w:rsidR="006F7E6C">
              <w:rPr>
                <w:rFonts w:ascii="Times New Roman" w:hAnsi="Times New Roman"/>
                <w:spacing w:val="-6"/>
                <w:sz w:val="20"/>
                <w:szCs w:val="20"/>
              </w:rPr>
              <w:t>u,</w:t>
            </w:r>
            <w:r w:rsidRPr="00EE7B86">
              <w:rPr>
                <w:rFonts w:ascii="Times New Roman" w:hAnsi="Times New Roman"/>
                <w:spacing w:val="-6"/>
                <w:sz w:val="20"/>
                <w:szCs w:val="20"/>
              </w:rPr>
              <w:t xml:space="preserve"> </w:t>
            </w:r>
            <w:r w:rsidR="006F7E6C" w:rsidRPr="006F7E6C">
              <w:rPr>
                <w:rFonts w:ascii="Times New Roman" w:hAnsi="Times New Roman"/>
                <w:spacing w:val="-6"/>
                <w:sz w:val="20"/>
                <w:szCs w:val="20"/>
              </w:rPr>
              <w:t xml:space="preserve">paziņojuma </w:t>
            </w:r>
            <w:r w:rsidR="007E300F" w:rsidRPr="007E300F">
              <w:rPr>
                <w:rFonts w:ascii="Times New Roman" w:hAnsi="Times New Roman"/>
                <w:spacing w:val="-6"/>
                <w:sz w:val="20"/>
                <w:szCs w:val="20"/>
              </w:rPr>
              <w:t xml:space="preserve">attiecībā uz sociālajiem un citiem īpašiem pakalpojumiem </w:t>
            </w:r>
            <w:r w:rsidR="006F7E6C" w:rsidRPr="006F7E6C">
              <w:rPr>
                <w:rFonts w:ascii="Times New Roman" w:hAnsi="Times New Roman"/>
                <w:spacing w:val="-6"/>
                <w:sz w:val="20"/>
                <w:szCs w:val="20"/>
              </w:rPr>
              <w:t>laukā "Reze</w:t>
            </w:r>
            <w:r w:rsidR="00464118">
              <w:rPr>
                <w:rFonts w:ascii="Times New Roman" w:hAnsi="Times New Roman"/>
                <w:spacing w:val="-6"/>
                <w:sz w:val="20"/>
                <w:szCs w:val="20"/>
              </w:rPr>
              <w:t>r</w:t>
            </w:r>
            <w:r w:rsidR="006F7E6C" w:rsidRPr="006F7E6C">
              <w:rPr>
                <w:rFonts w:ascii="Times New Roman" w:hAnsi="Times New Roman"/>
                <w:spacing w:val="-6"/>
                <w:sz w:val="20"/>
                <w:szCs w:val="20"/>
              </w:rPr>
              <w:t>vētā dalība" ir norādī</w:t>
            </w:r>
            <w:r w:rsidR="007E300F">
              <w:rPr>
                <w:rFonts w:ascii="Times New Roman" w:hAnsi="Times New Roman"/>
                <w:spacing w:val="-6"/>
                <w:sz w:val="20"/>
                <w:szCs w:val="20"/>
              </w:rPr>
              <w:t>ts</w:t>
            </w:r>
            <w:r w:rsidR="006F7E6C" w:rsidRPr="006F7E6C">
              <w:rPr>
                <w:rFonts w:ascii="Times New Roman" w:hAnsi="Times New Roman"/>
                <w:spacing w:val="-6"/>
                <w:sz w:val="20"/>
                <w:szCs w:val="20"/>
              </w:rPr>
              <w:t>, ka līdzdalība ir paredzēta aizsargātām darbnīcām un ekonomikas dalībniekiem, kuru mērķis ir personu ar invaliditāti vai nelabvēlīgā situācijā esošu personu sociālā un profesionālā integrācija</w:t>
            </w:r>
            <w:r w:rsidRPr="00EE7B86">
              <w:rPr>
                <w:rFonts w:ascii="Times New Roman" w:hAnsi="Times New Roman"/>
                <w:spacing w:val="-6"/>
                <w:sz w:val="20"/>
                <w:szCs w:val="20"/>
              </w:rPr>
              <w:t>?</w:t>
            </w:r>
          </w:p>
        </w:tc>
        <w:tc>
          <w:tcPr>
            <w:tcW w:w="1134" w:type="dxa"/>
            <w:vAlign w:val="center"/>
          </w:tcPr>
          <w:p w14:paraId="35D80D26" w14:textId="77777777" w:rsidR="00B862F8" w:rsidRPr="00EE7B86" w:rsidRDefault="00B862F8" w:rsidP="000D038A">
            <w:pPr>
              <w:pStyle w:val="TableContents"/>
              <w:spacing w:after="119"/>
              <w:jc w:val="center"/>
              <w:rPr>
                <w:sz w:val="20"/>
              </w:rPr>
            </w:pPr>
          </w:p>
        </w:tc>
        <w:tc>
          <w:tcPr>
            <w:tcW w:w="1559" w:type="dxa"/>
            <w:shd w:val="clear" w:color="auto" w:fill="auto"/>
          </w:tcPr>
          <w:p w14:paraId="3C7D2FD0" w14:textId="77777777" w:rsidR="00B862F8" w:rsidRPr="00EE7B86" w:rsidRDefault="00B862F8" w:rsidP="00073F6F">
            <w:pPr>
              <w:pStyle w:val="TableContents"/>
              <w:spacing w:after="119"/>
              <w:jc w:val="center"/>
              <w:rPr>
                <w:sz w:val="20"/>
              </w:rPr>
            </w:pPr>
            <w:r w:rsidRPr="00EE7B86">
              <w:rPr>
                <w:sz w:val="20"/>
              </w:rPr>
              <w:t>16.p.2.d. un 3.d.</w:t>
            </w:r>
          </w:p>
        </w:tc>
        <w:tc>
          <w:tcPr>
            <w:tcW w:w="1418" w:type="dxa"/>
            <w:shd w:val="clear" w:color="auto" w:fill="auto"/>
          </w:tcPr>
          <w:p w14:paraId="29A02391" w14:textId="77777777" w:rsidR="00B862F8" w:rsidRPr="00EE7B86" w:rsidRDefault="00B862F8" w:rsidP="000D3FB3">
            <w:pPr>
              <w:pStyle w:val="TableContents"/>
              <w:snapToGrid w:val="0"/>
              <w:spacing w:after="119"/>
              <w:ind w:firstLine="454"/>
              <w:rPr>
                <w:sz w:val="20"/>
              </w:rPr>
            </w:pPr>
          </w:p>
        </w:tc>
      </w:tr>
      <w:tr w:rsidR="00E03434" w:rsidRPr="00EE7B86" w14:paraId="1B7B4B23" w14:textId="77777777" w:rsidTr="005B689A">
        <w:trPr>
          <w:trHeight w:val="145"/>
        </w:trPr>
        <w:tc>
          <w:tcPr>
            <w:tcW w:w="567" w:type="dxa"/>
            <w:tcBorders>
              <w:top w:val="single" w:sz="4" w:space="0" w:color="auto"/>
              <w:bottom w:val="nil"/>
            </w:tcBorders>
            <w:shd w:val="clear" w:color="auto" w:fill="auto"/>
          </w:tcPr>
          <w:p w14:paraId="1D606275" w14:textId="77777777" w:rsidR="00E03434" w:rsidRPr="00EE7B86" w:rsidRDefault="00E03434"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vAlign w:val="center"/>
          </w:tcPr>
          <w:p w14:paraId="15ADDBFA" w14:textId="77777777" w:rsidR="00E03434" w:rsidRPr="00EE7B86" w:rsidRDefault="00E03434" w:rsidP="00614067">
            <w:pPr>
              <w:spacing w:after="119" w:line="100" w:lineRule="atLeast"/>
              <w:ind w:left="106" w:hanging="8"/>
              <w:jc w:val="both"/>
              <w:rPr>
                <w:rFonts w:ascii="Times New Roman" w:hAnsi="Times New Roman"/>
                <w:b/>
                <w:sz w:val="20"/>
                <w:szCs w:val="20"/>
              </w:rPr>
            </w:pPr>
            <w:r w:rsidRPr="00EE7B86">
              <w:rPr>
                <w:rFonts w:ascii="Times New Roman" w:hAnsi="Times New Roman"/>
                <w:b/>
                <w:sz w:val="20"/>
                <w:szCs w:val="20"/>
              </w:rPr>
              <w:t>Ja ir izdarīti iepirkuma dokumentu grozījumi, vai tas veikts atbilstoši?</w:t>
            </w:r>
          </w:p>
        </w:tc>
        <w:tc>
          <w:tcPr>
            <w:tcW w:w="1134" w:type="dxa"/>
            <w:vAlign w:val="center"/>
          </w:tcPr>
          <w:p w14:paraId="49DCC582" w14:textId="77777777" w:rsidR="00E03434" w:rsidRPr="00EE7B86" w:rsidRDefault="00E03434" w:rsidP="000D038A">
            <w:pPr>
              <w:pStyle w:val="TableContents"/>
              <w:spacing w:after="119"/>
              <w:jc w:val="center"/>
              <w:rPr>
                <w:sz w:val="20"/>
              </w:rPr>
            </w:pPr>
          </w:p>
        </w:tc>
        <w:tc>
          <w:tcPr>
            <w:tcW w:w="1559" w:type="dxa"/>
            <w:shd w:val="clear" w:color="auto" w:fill="auto"/>
          </w:tcPr>
          <w:p w14:paraId="3591F534" w14:textId="77777777" w:rsidR="00E03434" w:rsidRPr="00EE7B86" w:rsidRDefault="00E03434" w:rsidP="00275062">
            <w:pPr>
              <w:pStyle w:val="TableContents"/>
              <w:spacing w:after="119"/>
              <w:jc w:val="center"/>
              <w:rPr>
                <w:sz w:val="20"/>
              </w:rPr>
            </w:pPr>
            <w:r w:rsidRPr="00EE7B86">
              <w:rPr>
                <w:sz w:val="20"/>
              </w:rPr>
              <w:t>28.p.2.d.</w:t>
            </w:r>
            <w:r w:rsidR="00B14BB6" w:rsidRPr="00EE7B86">
              <w:rPr>
                <w:sz w:val="20"/>
              </w:rPr>
              <w:t xml:space="preserve"> </w:t>
            </w:r>
          </w:p>
        </w:tc>
        <w:tc>
          <w:tcPr>
            <w:tcW w:w="1418" w:type="dxa"/>
            <w:shd w:val="clear" w:color="auto" w:fill="auto"/>
          </w:tcPr>
          <w:p w14:paraId="3B7891B9" w14:textId="77777777" w:rsidR="00E03434" w:rsidRPr="00EE7B86" w:rsidRDefault="00E03434" w:rsidP="000D3FB3">
            <w:pPr>
              <w:pStyle w:val="TableContents"/>
              <w:snapToGrid w:val="0"/>
              <w:spacing w:after="119"/>
              <w:ind w:firstLine="454"/>
              <w:rPr>
                <w:sz w:val="20"/>
              </w:rPr>
            </w:pPr>
          </w:p>
        </w:tc>
      </w:tr>
      <w:tr w:rsidR="00E03434" w:rsidRPr="00EE7B86" w14:paraId="7D240025" w14:textId="77777777" w:rsidTr="005B689A">
        <w:trPr>
          <w:trHeight w:val="145"/>
        </w:trPr>
        <w:tc>
          <w:tcPr>
            <w:tcW w:w="567" w:type="dxa"/>
            <w:tcBorders>
              <w:top w:val="nil"/>
              <w:bottom w:val="single" w:sz="4" w:space="0" w:color="auto"/>
            </w:tcBorders>
            <w:shd w:val="clear" w:color="auto" w:fill="auto"/>
          </w:tcPr>
          <w:p w14:paraId="63FE4AE4" w14:textId="77777777" w:rsidR="00E03434" w:rsidRPr="00EE7B86" w:rsidRDefault="00E03434"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2D8BEA1E" w14:textId="3EA71C6C" w:rsidR="00E03434" w:rsidRPr="007513FD" w:rsidRDefault="00E03434" w:rsidP="007513FD">
            <w:pPr>
              <w:pStyle w:val="ListParagraph"/>
              <w:numPr>
                <w:ilvl w:val="1"/>
                <w:numId w:val="3"/>
              </w:numPr>
              <w:spacing w:before="100" w:beforeAutospacing="1" w:after="100" w:afterAutospacing="1" w:line="240" w:lineRule="auto"/>
              <w:ind w:left="450"/>
              <w:jc w:val="both"/>
              <w:rPr>
                <w:rFonts w:ascii="Times New Roman" w:eastAsia="Times New Roman" w:hAnsi="Times New Roman"/>
                <w:color w:val="000000"/>
                <w:sz w:val="24"/>
                <w:szCs w:val="24"/>
                <w:lang w:eastAsia="lv-LV"/>
              </w:rPr>
            </w:pPr>
            <w:r w:rsidRPr="007513FD">
              <w:rPr>
                <w:rFonts w:ascii="Times New Roman" w:hAnsi="Times New Roman"/>
                <w:sz w:val="20"/>
                <w:szCs w:val="20"/>
              </w:rPr>
              <w:t xml:space="preserve">Ja pasūtītājs izdara grozījumus veicamā iepirkuma dokumentos vai pagarina </w:t>
            </w:r>
            <w:r w:rsidR="002F1AB6" w:rsidRPr="007513FD">
              <w:rPr>
                <w:rFonts w:ascii="Times New Roman" w:hAnsi="Times New Roman"/>
                <w:sz w:val="20"/>
                <w:szCs w:val="20"/>
              </w:rPr>
              <w:t xml:space="preserve">paziņojumā </w:t>
            </w:r>
            <w:r w:rsidR="00952BFC" w:rsidRPr="007513FD">
              <w:rPr>
                <w:rFonts w:ascii="Times New Roman" w:hAnsi="Times New Roman"/>
                <w:sz w:val="20"/>
                <w:szCs w:val="20"/>
              </w:rPr>
              <w:t xml:space="preserve">attiecībā uz </w:t>
            </w:r>
            <w:r w:rsidR="002F1AB6" w:rsidRPr="007513FD">
              <w:rPr>
                <w:rFonts w:ascii="Times New Roman" w:hAnsi="Times New Roman"/>
                <w:sz w:val="20"/>
                <w:szCs w:val="20"/>
              </w:rPr>
              <w:t xml:space="preserve">sociālajiem un citiem īpašiem pakalpojumiem </w:t>
            </w:r>
            <w:r w:rsidRPr="007513FD">
              <w:rPr>
                <w:rFonts w:ascii="Times New Roman" w:hAnsi="Times New Roman"/>
                <w:sz w:val="20"/>
                <w:szCs w:val="20"/>
              </w:rPr>
              <w:t xml:space="preserve">noteiktos piedāvājumu </w:t>
            </w:r>
            <w:r w:rsidR="00BC1F45" w:rsidRPr="007513FD">
              <w:rPr>
                <w:rFonts w:ascii="Times New Roman" w:hAnsi="Times New Roman"/>
                <w:sz w:val="20"/>
                <w:szCs w:val="20"/>
              </w:rPr>
              <w:t xml:space="preserve">vai pieteikumu </w:t>
            </w:r>
            <w:r w:rsidRPr="007513FD">
              <w:rPr>
                <w:rFonts w:ascii="Times New Roman" w:hAnsi="Times New Roman"/>
                <w:sz w:val="20"/>
                <w:szCs w:val="20"/>
              </w:rPr>
              <w:t xml:space="preserve">iesniegšanas termiņus, vai tas ir </w:t>
            </w:r>
            <w:r w:rsidR="00952BFC" w:rsidRPr="007513FD">
              <w:rPr>
                <w:rFonts w:ascii="Times New Roman" w:hAnsi="Times New Roman"/>
                <w:sz w:val="20"/>
                <w:szCs w:val="20"/>
              </w:rPr>
              <w:t xml:space="preserve">atkārtoti </w:t>
            </w:r>
            <w:r w:rsidRPr="007513FD">
              <w:rPr>
                <w:rFonts w:ascii="Times New Roman" w:hAnsi="Times New Roman"/>
                <w:sz w:val="20"/>
                <w:szCs w:val="20"/>
              </w:rPr>
              <w:t>publicējis paziņojumu</w:t>
            </w:r>
            <w:r w:rsidR="003E1A0C" w:rsidRPr="007513FD">
              <w:rPr>
                <w:rFonts w:ascii="Times New Roman" w:hAnsi="Times New Roman"/>
                <w:sz w:val="20"/>
                <w:szCs w:val="20"/>
              </w:rPr>
              <w:t>, ar kuru izsludināts PIL 10.panta noteiktajā kārtībā veicamais iepirkums</w:t>
            </w:r>
            <w:r w:rsidR="00275062" w:rsidRPr="007513FD">
              <w:rPr>
                <w:rFonts w:ascii="Times New Roman" w:hAnsi="Times New Roman"/>
                <w:sz w:val="20"/>
                <w:szCs w:val="20"/>
              </w:rPr>
              <w:t>?</w:t>
            </w:r>
          </w:p>
        </w:tc>
        <w:tc>
          <w:tcPr>
            <w:tcW w:w="1134" w:type="dxa"/>
            <w:vAlign w:val="center"/>
          </w:tcPr>
          <w:p w14:paraId="6BA139D7" w14:textId="77777777" w:rsidR="00E03434" w:rsidRPr="00EE7B86" w:rsidRDefault="00E03434" w:rsidP="000D038A">
            <w:pPr>
              <w:pStyle w:val="TableContents"/>
              <w:spacing w:after="119"/>
              <w:jc w:val="center"/>
              <w:rPr>
                <w:sz w:val="20"/>
              </w:rPr>
            </w:pPr>
          </w:p>
        </w:tc>
        <w:tc>
          <w:tcPr>
            <w:tcW w:w="1559" w:type="dxa"/>
            <w:shd w:val="clear" w:color="auto" w:fill="auto"/>
          </w:tcPr>
          <w:p w14:paraId="2334EF1C" w14:textId="77777777" w:rsidR="00E03434" w:rsidRPr="00EE7B86" w:rsidRDefault="00E03434" w:rsidP="001A6ABE">
            <w:pPr>
              <w:pStyle w:val="TableContents"/>
              <w:spacing w:after="119"/>
              <w:jc w:val="center"/>
              <w:rPr>
                <w:sz w:val="20"/>
              </w:rPr>
            </w:pPr>
          </w:p>
        </w:tc>
        <w:tc>
          <w:tcPr>
            <w:tcW w:w="1418" w:type="dxa"/>
            <w:shd w:val="clear" w:color="auto" w:fill="auto"/>
          </w:tcPr>
          <w:p w14:paraId="40C5BE58" w14:textId="77777777" w:rsidR="00E03434" w:rsidRPr="00EE7B86" w:rsidRDefault="00E03434" w:rsidP="000D3FB3">
            <w:pPr>
              <w:pStyle w:val="TableContents"/>
              <w:snapToGrid w:val="0"/>
              <w:spacing w:after="119"/>
              <w:ind w:firstLine="454"/>
              <w:rPr>
                <w:sz w:val="20"/>
              </w:rPr>
            </w:pPr>
          </w:p>
        </w:tc>
      </w:tr>
      <w:tr w:rsidR="007A7A1E" w:rsidRPr="00EE7B86" w14:paraId="3C26DA41" w14:textId="77777777" w:rsidTr="005B689A">
        <w:trPr>
          <w:trHeight w:val="145"/>
        </w:trPr>
        <w:tc>
          <w:tcPr>
            <w:tcW w:w="567" w:type="dxa"/>
            <w:tcBorders>
              <w:top w:val="single" w:sz="4" w:space="0" w:color="auto"/>
              <w:bottom w:val="nil"/>
            </w:tcBorders>
            <w:shd w:val="clear" w:color="auto" w:fill="auto"/>
          </w:tcPr>
          <w:p w14:paraId="692684E6" w14:textId="77777777" w:rsidR="007A7A1E" w:rsidRPr="00EE7B86" w:rsidRDefault="007A7A1E"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vAlign w:val="center"/>
          </w:tcPr>
          <w:p w14:paraId="7E8DA822" w14:textId="41CB77CE" w:rsidR="0047303F" w:rsidRPr="009A082A" w:rsidRDefault="007A7A1E" w:rsidP="009A082A">
            <w:pPr>
              <w:spacing w:after="119" w:line="100" w:lineRule="atLeast"/>
              <w:ind w:left="106" w:hanging="8"/>
              <w:jc w:val="both"/>
              <w:rPr>
                <w:rFonts w:ascii="Times New Roman" w:hAnsi="Times New Roman"/>
                <w:sz w:val="20"/>
                <w:szCs w:val="20"/>
              </w:rPr>
            </w:pPr>
            <w:r w:rsidRPr="00EE7B86">
              <w:rPr>
                <w:rFonts w:ascii="Times New Roman" w:hAnsi="Times New Roman"/>
                <w:b/>
                <w:sz w:val="20"/>
                <w:szCs w:val="20"/>
              </w:rPr>
              <w:t>Vai iepirkuma priekšmeta apraksts/ tehniskās prasības</w:t>
            </w:r>
            <w:r w:rsidR="00A14475" w:rsidRPr="00EE7B86">
              <w:rPr>
                <w:rFonts w:ascii="Times New Roman" w:hAnsi="Times New Roman"/>
                <w:b/>
                <w:sz w:val="20"/>
                <w:szCs w:val="20"/>
              </w:rPr>
              <w:t>/ finanšu piedāvājuma nosacījumi</w:t>
            </w:r>
            <w:r w:rsidRPr="00EE7B86">
              <w:rPr>
                <w:rFonts w:ascii="Times New Roman" w:hAnsi="Times New Roman"/>
                <w:b/>
                <w:sz w:val="20"/>
                <w:szCs w:val="20"/>
              </w:rPr>
              <w:t xml:space="preserve"> ir atbilstoši noteikt</w:t>
            </w:r>
            <w:r w:rsidR="00A14475" w:rsidRPr="00EE7B86">
              <w:rPr>
                <w:rFonts w:ascii="Times New Roman" w:hAnsi="Times New Roman"/>
                <w:b/>
                <w:sz w:val="20"/>
                <w:szCs w:val="20"/>
              </w:rPr>
              <w:t>i</w:t>
            </w:r>
            <w:r w:rsidRPr="00EE7B86">
              <w:rPr>
                <w:rFonts w:ascii="Times New Roman" w:hAnsi="Times New Roman"/>
                <w:b/>
                <w:sz w:val="20"/>
                <w:szCs w:val="20"/>
              </w:rPr>
              <w:t>?</w:t>
            </w:r>
          </w:p>
        </w:tc>
        <w:tc>
          <w:tcPr>
            <w:tcW w:w="1134" w:type="dxa"/>
            <w:vAlign w:val="center"/>
          </w:tcPr>
          <w:p w14:paraId="1B781578" w14:textId="77777777" w:rsidR="007A7A1E" w:rsidRPr="00EE7B86" w:rsidRDefault="007A7A1E" w:rsidP="000D038A">
            <w:pPr>
              <w:pStyle w:val="TableContents"/>
              <w:spacing w:after="119"/>
              <w:jc w:val="center"/>
              <w:rPr>
                <w:sz w:val="20"/>
              </w:rPr>
            </w:pPr>
          </w:p>
        </w:tc>
        <w:tc>
          <w:tcPr>
            <w:tcW w:w="1559" w:type="dxa"/>
            <w:shd w:val="clear" w:color="auto" w:fill="auto"/>
          </w:tcPr>
          <w:p w14:paraId="68DC4C79" w14:textId="77777777" w:rsidR="007A7A1E" w:rsidRPr="00EE7B86" w:rsidRDefault="0047303F" w:rsidP="001A6ABE">
            <w:pPr>
              <w:pStyle w:val="TableContents"/>
              <w:spacing w:after="119"/>
              <w:jc w:val="center"/>
              <w:rPr>
                <w:sz w:val="20"/>
              </w:rPr>
            </w:pPr>
            <w:r w:rsidRPr="00EE7B86">
              <w:rPr>
                <w:sz w:val="20"/>
              </w:rPr>
              <w:t>19.-22.</w:t>
            </w:r>
          </w:p>
        </w:tc>
        <w:tc>
          <w:tcPr>
            <w:tcW w:w="1418" w:type="dxa"/>
            <w:shd w:val="clear" w:color="auto" w:fill="auto"/>
          </w:tcPr>
          <w:p w14:paraId="666E9A6B" w14:textId="77777777" w:rsidR="007A7A1E" w:rsidRPr="00EE7B86" w:rsidRDefault="007A7A1E" w:rsidP="000D3FB3">
            <w:pPr>
              <w:pStyle w:val="TableContents"/>
              <w:snapToGrid w:val="0"/>
              <w:spacing w:after="119"/>
              <w:ind w:firstLine="454"/>
              <w:rPr>
                <w:sz w:val="20"/>
              </w:rPr>
            </w:pPr>
          </w:p>
        </w:tc>
      </w:tr>
      <w:tr w:rsidR="0047303F" w:rsidRPr="00EE7B86" w14:paraId="36FF3973" w14:textId="77777777" w:rsidTr="005B689A">
        <w:trPr>
          <w:trHeight w:val="145"/>
        </w:trPr>
        <w:tc>
          <w:tcPr>
            <w:tcW w:w="567" w:type="dxa"/>
            <w:tcBorders>
              <w:top w:val="nil"/>
              <w:bottom w:val="nil"/>
            </w:tcBorders>
            <w:shd w:val="clear" w:color="auto" w:fill="auto"/>
          </w:tcPr>
          <w:p w14:paraId="398FD238"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561D572A" w14:textId="13BEDFB7" w:rsidR="00AA0580" w:rsidRPr="00AA0580" w:rsidRDefault="0047303F" w:rsidP="00AD6578">
            <w:pPr>
              <w:pStyle w:val="ListParagraph"/>
              <w:numPr>
                <w:ilvl w:val="1"/>
                <w:numId w:val="3"/>
              </w:numPr>
              <w:spacing w:after="119" w:line="240" w:lineRule="auto"/>
              <w:ind w:left="544" w:hanging="448"/>
              <w:contextualSpacing w:val="0"/>
              <w:jc w:val="both"/>
              <w:rPr>
                <w:rFonts w:ascii="Times New Roman" w:hAnsi="Times New Roman"/>
                <w:b/>
                <w:spacing w:val="-6"/>
                <w:sz w:val="20"/>
                <w:szCs w:val="20"/>
              </w:rPr>
            </w:pPr>
            <w:r w:rsidRPr="00EE7B86">
              <w:rPr>
                <w:rFonts w:ascii="Times New Roman" w:hAnsi="Times New Roman"/>
                <w:sz w:val="20"/>
                <w:szCs w:val="20"/>
              </w:rPr>
              <w:t>Ja iepirkuma dokumentācijā ir norādīti konkrēti zīmoli, specifiska izcelsme, īpaši procesi, kas raksturo tikai kāda konkrēta piegādātāja preces vai pakalpojumus, patenti vai specifiski preču veidi, vai klāt ir norāde „vai ekvivalents”, kas attiecas uz visām šīm atsaucēm?</w:t>
            </w:r>
          </w:p>
          <w:p w14:paraId="5D8089AE" w14:textId="0D88EADA" w:rsidR="006F7086" w:rsidRPr="00EE7B86" w:rsidRDefault="00AA0580" w:rsidP="005B145B">
            <w:pPr>
              <w:pStyle w:val="ListParagraph"/>
              <w:spacing w:after="119" w:line="100" w:lineRule="atLeast"/>
              <w:ind w:left="29" w:firstLine="421"/>
              <w:contextualSpacing w:val="0"/>
              <w:jc w:val="both"/>
              <w:rPr>
                <w:rFonts w:ascii="Times New Roman" w:hAnsi="Times New Roman"/>
                <w:b/>
                <w:spacing w:val="-6"/>
                <w:sz w:val="20"/>
                <w:szCs w:val="20"/>
              </w:rPr>
            </w:pPr>
            <w:r w:rsidRPr="00AA0580">
              <w:rPr>
                <w:rFonts w:eastAsia="Times New Roman"/>
                <w:i/>
                <w:iCs/>
                <w:sz w:val="20"/>
                <w:szCs w:val="20"/>
                <w:lang w:eastAsia="en-US"/>
              </w:rPr>
              <w:t xml:space="preserve"> </w:t>
            </w:r>
            <w:r w:rsidRPr="00AA0580">
              <w:rPr>
                <w:rFonts w:ascii="Times New Roman" w:hAnsi="Times New Roman"/>
                <w:i/>
                <w:iCs/>
                <w:sz w:val="20"/>
                <w:szCs w:val="20"/>
              </w:rPr>
              <w:t>Tomē</w:t>
            </w:r>
            <w:r w:rsidR="00C5247B">
              <w:rPr>
                <w:rFonts w:ascii="Times New Roman" w:hAnsi="Times New Roman"/>
                <w:i/>
                <w:iCs/>
                <w:sz w:val="20"/>
                <w:szCs w:val="20"/>
              </w:rPr>
              <w:t>r, ņ</w:t>
            </w:r>
            <w:r w:rsidRPr="00AA0580">
              <w:rPr>
                <w:rFonts w:ascii="Times New Roman" w:hAnsi="Times New Roman"/>
                <w:i/>
                <w:iCs/>
                <w:sz w:val="20"/>
                <w:szCs w:val="20"/>
              </w:rPr>
              <w:t>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1134" w:type="dxa"/>
            <w:vAlign w:val="center"/>
          </w:tcPr>
          <w:p w14:paraId="272EC229" w14:textId="77777777" w:rsidR="0047303F" w:rsidRPr="00EE7B86" w:rsidRDefault="0047303F" w:rsidP="0047303F">
            <w:pPr>
              <w:pStyle w:val="TableContents"/>
              <w:spacing w:after="119"/>
              <w:jc w:val="center"/>
              <w:rPr>
                <w:sz w:val="20"/>
              </w:rPr>
            </w:pPr>
          </w:p>
        </w:tc>
        <w:tc>
          <w:tcPr>
            <w:tcW w:w="1559" w:type="dxa"/>
            <w:shd w:val="clear" w:color="auto" w:fill="auto"/>
          </w:tcPr>
          <w:p w14:paraId="47DB7297" w14:textId="77777777" w:rsidR="0047303F" w:rsidRPr="00EE7B86" w:rsidRDefault="0047303F" w:rsidP="0047303F">
            <w:pPr>
              <w:pStyle w:val="TableContents"/>
              <w:spacing w:after="119"/>
              <w:jc w:val="center"/>
              <w:rPr>
                <w:sz w:val="20"/>
              </w:rPr>
            </w:pPr>
          </w:p>
        </w:tc>
        <w:tc>
          <w:tcPr>
            <w:tcW w:w="1418" w:type="dxa"/>
            <w:shd w:val="clear" w:color="auto" w:fill="auto"/>
          </w:tcPr>
          <w:p w14:paraId="48C7E093" w14:textId="77777777" w:rsidR="0047303F" w:rsidRPr="00EE7B86" w:rsidRDefault="0047303F" w:rsidP="0047303F">
            <w:pPr>
              <w:pStyle w:val="TableContents"/>
              <w:snapToGrid w:val="0"/>
              <w:spacing w:after="119"/>
              <w:ind w:firstLine="454"/>
              <w:rPr>
                <w:sz w:val="20"/>
              </w:rPr>
            </w:pPr>
          </w:p>
        </w:tc>
      </w:tr>
      <w:tr w:rsidR="0047303F" w:rsidRPr="00EE7B86" w14:paraId="3FD70771" w14:textId="77777777" w:rsidTr="005B689A">
        <w:trPr>
          <w:trHeight w:val="145"/>
        </w:trPr>
        <w:tc>
          <w:tcPr>
            <w:tcW w:w="567" w:type="dxa"/>
            <w:tcBorders>
              <w:top w:val="nil"/>
              <w:bottom w:val="nil"/>
            </w:tcBorders>
            <w:shd w:val="clear" w:color="auto" w:fill="auto"/>
          </w:tcPr>
          <w:p w14:paraId="784BC6A4"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0E1087EE"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eastAsia="TimesNewRomanPSMT" w:hAnsi="Times New Roman"/>
                <w:kern w:val="1"/>
                <w:sz w:val="20"/>
                <w:szCs w:val="20"/>
              </w:rPr>
              <w:t>Vai nav izvirzīti nosacījumi par darbiem pēc līguma izpildes termiņa beigām vai papildus tehniskajā specifikācijā paredzētajam pakalpojumu saturam un apjomam (kas tieši nesaistās ar jau specifikācijā paredzētu pakalpojumu sniegšanu)?</w:t>
            </w:r>
          </w:p>
        </w:tc>
        <w:tc>
          <w:tcPr>
            <w:tcW w:w="1134" w:type="dxa"/>
            <w:vAlign w:val="center"/>
          </w:tcPr>
          <w:p w14:paraId="2B3B5CCD" w14:textId="77777777" w:rsidR="0047303F" w:rsidRPr="00EE7B86" w:rsidRDefault="0047303F" w:rsidP="0047303F">
            <w:pPr>
              <w:pStyle w:val="TableContents"/>
              <w:spacing w:after="119"/>
              <w:jc w:val="center"/>
              <w:rPr>
                <w:sz w:val="20"/>
              </w:rPr>
            </w:pPr>
          </w:p>
        </w:tc>
        <w:tc>
          <w:tcPr>
            <w:tcW w:w="1559" w:type="dxa"/>
            <w:shd w:val="clear" w:color="auto" w:fill="auto"/>
          </w:tcPr>
          <w:p w14:paraId="1F63E5D0" w14:textId="77777777" w:rsidR="0047303F" w:rsidRPr="00EE7B86" w:rsidRDefault="0047303F" w:rsidP="0047303F">
            <w:pPr>
              <w:pStyle w:val="TableContents"/>
              <w:spacing w:after="119"/>
              <w:jc w:val="center"/>
              <w:rPr>
                <w:sz w:val="20"/>
              </w:rPr>
            </w:pPr>
          </w:p>
        </w:tc>
        <w:tc>
          <w:tcPr>
            <w:tcW w:w="1418" w:type="dxa"/>
            <w:shd w:val="clear" w:color="auto" w:fill="auto"/>
          </w:tcPr>
          <w:p w14:paraId="56741F06" w14:textId="77777777" w:rsidR="0047303F" w:rsidRPr="00EE7B86" w:rsidRDefault="0047303F" w:rsidP="0047303F">
            <w:pPr>
              <w:pStyle w:val="TableContents"/>
              <w:snapToGrid w:val="0"/>
              <w:spacing w:after="119"/>
              <w:ind w:firstLine="454"/>
              <w:rPr>
                <w:sz w:val="20"/>
              </w:rPr>
            </w:pPr>
          </w:p>
        </w:tc>
      </w:tr>
      <w:tr w:rsidR="0047303F" w:rsidRPr="00EE7B86" w14:paraId="73EE16BC" w14:textId="77777777" w:rsidTr="005B689A">
        <w:trPr>
          <w:trHeight w:val="145"/>
        </w:trPr>
        <w:tc>
          <w:tcPr>
            <w:tcW w:w="567" w:type="dxa"/>
            <w:tcBorders>
              <w:top w:val="nil"/>
              <w:bottom w:val="nil"/>
            </w:tcBorders>
            <w:shd w:val="clear" w:color="auto" w:fill="auto"/>
          </w:tcPr>
          <w:p w14:paraId="374540DC"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76D60459"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eastAsia="TimesNewRomanPSMT" w:hAnsi="Times New Roman"/>
                <w:kern w:val="1"/>
                <w:sz w:val="20"/>
                <w:szCs w:val="20"/>
              </w:rPr>
            </w:pPr>
            <w:r w:rsidRPr="00EE7B86">
              <w:rPr>
                <w:rFonts w:ascii="Times New Roman" w:hAnsi="Times New Roman"/>
                <w:sz w:val="20"/>
                <w:szCs w:val="20"/>
              </w:rPr>
              <w:t xml:space="preserve">Vai pasūtītājs </w:t>
            </w:r>
            <w:r w:rsidR="008B79F0" w:rsidRPr="00EE7B86">
              <w:rPr>
                <w:rFonts w:ascii="Times New Roman" w:hAnsi="Times New Roman"/>
                <w:sz w:val="20"/>
                <w:szCs w:val="20"/>
              </w:rPr>
              <w:t xml:space="preserve">iepirkuma priekšmetam </w:t>
            </w:r>
            <w:r w:rsidRPr="00EE7B86">
              <w:rPr>
                <w:rFonts w:ascii="Times New Roman" w:hAnsi="Times New Roman"/>
                <w:sz w:val="20"/>
                <w:szCs w:val="20"/>
              </w:rPr>
              <w:t>ir izvirzījis vienīgi tādas prasības, kas ir nepieciešamas līguma izpildei?</w:t>
            </w:r>
          </w:p>
        </w:tc>
        <w:tc>
          <w:tcPr>
            <w:tcW w:w="1134" w:type="dxa"/>
            <w:vAlign w:val="center"/>
          </w:tcPr>
          <w:p w14:paraId="0B71AEAA" w14:textId="77777777" w:rsidR="0047303F" w:rsidRPr="00EE7B86" w:rsidRDefault="0047303F" w:rsidP="0047303F">
            <w:pPr>
              <w:pStyle w:val="TableContents"/>
              <w:spacing w:after="119"/>
              <w:jc w:val="center"/>
              <w:rPr>
                <w:sz w:val="20"/>
              </w:rPr>
            </w:pPr>
          </w:p>
        </w:tc>
        <w:tc>
          <w:tcPr>
            <w:tcW w:w="1559" w:type="dxa"/>
            <w:shd w:val="clear" w:color="auto" w:fill="auto"/>
          </w:tcPr>
          <w:p w14:paraId="23466BA1" w14:textId="77777777" w:rsidR="0047303F" w:rsidRPr="00EE7B86" w:rsidRDefault="0047303F" w:rsidP="0047303F">
            <w:pPr>
              <w:pStyle w:val="TableContents"/>
              <w:spacing w:after="119"/>
              <w:jc w:val="center"/>
              <w:rPr>
                <w:sz w:val="20"/>
              </w:rPr>
            </w:pPr>
          </w:p>
        </w:tc>
        <w:tc>
          <w:tcPr>
            <w:tcW w:w="1418" w:type="dxa"/>
            <w:shd w:val="clear" w:color="auto" w:fill="auto"/>
          </w:tcPr>
          <w:p w14:paraId="5F9BB7FC" w14:textId="77777777" w:rsidR="0047303F" w:rsidRPr="00EE7B86" w:rsidRDefault="0047303F" w:rsidP="0047303F">
            <w:pPr>
              <w:pStyle w:val="TableContents"/>
              <w:snapToGrid w:val="0"/>
              <w:spacing w:after="119"/>
              <w:ind w:firstLine="454"/>
              <w:rPr>
                <w:sz w:val="20"/>
              </w:rPr>
            </w:pPr>
          </w:p>
        </w:tc>
      </w:tr>
      <w:tr w:rsidR="0047303F" w:rsidRPr="00EE7B86" w14:paraId="3B33C511" w14:textId="77777777" w:rsidTr="005B689A">
        <w:trPr>
          <w:trHeight w:val="145"/>
        </w:trPr>
        <w:tc>
          <w:tcPr>
            <w:tcW w:w="567" w:type="dxa"/>
            <w:tcBorders>
              <w:top w:val="nil"/>
              <w:bottom w:val="nil"/>
            </w:tcBorders>
            <w:shd w:val="clear" w:color="auto" w:fill="auto"/>
          </w:tcPr>
          <w:p w14:paraId="2D802209"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27A68DDC"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 xml:space="preserve">Vai </w:t>
            </w:r>
            <w:r w:rsidR="00A83CBD">
              <w:rPr>
                <w:rFonts w:ascii="Times New Roman" w:hAnsi="Times New Roman"/>
                <w:sz w:val="20"/>
                <w:szCs w:val="20"/>
              </w:rPr>
              <w:t xml:space="preserve">tehniskās specifikācijas un </w:t>
            </w:r>
            <w:r w:rsidRPr="00EE7B86">
              <w:rPr>
                <w:rFonts w:ascii="Times New Roman" w:hAnsi="Times New Roman"/>
                <w:sz w:val="20"/>
                <w:szCs w:val="20"/>
              </w:rPr>
              <w:t>piedāvājuma izvērtēšanas kritēriji ir noteikti saskaņā ar PIL 19.pantu (ja attiecināms)?</w:t>
            </w:r>
          </w:p>
          <w:p w14:paraId="3B9CFB8D" w14:textId="77777777" w:rsidR="0047303F" w:rsidRPr="00EE7B86" w:rsidRDefault="0047303F" w:rsidP="00EE7B86">
            <w:pPr>
              <w:pStyle w:val="ListParagraph"/>
              <w:keepNext/>
              <w:spacing w:after="119" w:line="100" w:lineRule="atLeast"/>
              <w:ind w:left="548" w:hanging="450"/>
              <w:contextualSpacing w:val="0"/>
              <w:jc w:val="both"/>
              <w:rPr>
                <w:rFonts w:ascii="Times New Roman" w:hAnsi="Times New Roman"/>
                <w:sz w:val="20"/>
                <w:szCs w:val="20"/>
              </w:rPr>
            </w:pPr>
            <w:r w:rsidRPr="00EE7B86">
              <w:rPr>
                <w:rFonts w:ascii="Times New Roman" w:hAnsi="Times New Roman"/>
                <w:i/>
                <w:sz w:val="20"/>
                <w:szCs w:val="20"/>
              </w:rPr>
              <w:t>Ministru kabinet</w:t>
            </w:r>
            <w:r w:rsidR="00F95AB3" w:rsidRPr="00EE7B86">
              <w:rPr>
                <w:rFonts w:ascii="Times New Roman" w:hAnsi="Times New Roman"/>
                <w:i/>
                <w:sz w:val="20"/>
                <w:szCs w:val="20"/>
              </w:rPr>
              <w:t>a</w:t>
            </w:r>
            <w:r w:rsidRPr="00EE7B86">
              <w:rPr>
                <w:rFonts w:ascii="Times New Roman" w:hAnsi="Times New Roman"/>
                <w:i/>
                <w:sz w:val="20"/>
                <w:szCs w:val="20"/>
              </w:rPr>
              <w:t xml:space="preserve"> </w:t>
            </w:r>
            <w:r w:rsidR="0049765A" w:rsidRPr="00EE7B86">
              <w:rPr>
                <w:rFonts w:ascii="Times New Roman" w:hAnsi="Times New Roman"/>
                <w:i/>
                <w:iCs/>
                <w:sz w:val="20"/>
                <w:szCs w:val="20"/>
              </w:rPr>
              <w:t xml:space="preserve">2017.gada 20.jūnija noteikumi Nr.353 “Prasības zaļajam publiskajam iepirkumam un to piemērošanas kārtība” </w:t>
            </w:r>
            <w:r w:rsidRPr="00EE7B86">
              <w:rPr>
                <w:rFonts w:ascii="Times New Roman" w:hAnsi="Times New Roman"/>
                <w:i/>
                <w:sz w:val="20"/>
                <w:szCs w:val="20"/>
              </w:rPr>
              <w:t>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1134" w:type="dxa"/>
            <w:vAlign w:val="center"/>
          </w:tcPr>
          <w:p w14:paraId="106B26C5" w14:textId="77777777" w:rsidR="0047303F" w:rsidRPr="00EE7B86" w:rsidRDefault="0047303F" w:rsidP="0047303F">
            <w:pPr>
              <w:pStyle w:val="TableContents"/>
              <w:spacing w:after="119"/>
              <w:jc w:val="center"/>
              <w:rPr>
                <w:sz w:val="20"/>
              </w:rPr>
            </w:pPr>
          </w:p>
        </w:tc>
        <w:tc>
          <w:tcPr>
            <w:tcW w:w="1559" w:type="dxa"/>
            <w:shd w:val="clear" w:color="auto" w:fill="auto"/>
          </w:tcPr>
          <w:p w14:paraId="79BAFF2C" w14:textId="77777777" w:rsidR="0047303F" w:rsidRPr="00EE7B86" w:rsidRDefault="0047303F" w:rsidP="0047303F">
            <w:pPr>
              <w:pStyle w:val="TableContents"/>
              <w:spacing w:after="119"/>
              <w:jc w:val="center"/>
              <w:rPr>
                <w:sz w:val="20"/>
              </w:rPr>
            </w:pPr>
          </w:p>
        </w:tc>
        <w:tc>
          <w:tcPr>
            <w:tcW w:w="1418" w:type="dxa"/>
            <w:shd w:val="clear" w:color="auto" w:fill="auto"/>
          </w:tcPr>
          <w:p w14:paraId="15DC3040" w14:textId="77777777" w:rsidR="0047303F" w:rsidRPr="00EE7B86" w:rsidRDefault="0047303F" w:rsidP="0047303F">
            <w:pPr>
              <w:pStyle w:val="TableContents"/>
              <w:snapToGrid w:val="0"/>
              <w:spacing w:after="119"/>
              <w:ind w:firstLine="454"/>
              <w:rPr>
                <w:sz w:val="20"/>
              </w:rPr>
            </w:pPr>
          </w:p>
        </w:tc>
      </w:tr>
      <w:tr w:rsidR="00FD0A45" w:rsidRPr="00EE7B86" w14:paraId="49411C0D" w14:textId="77777777" w:rsidTr="005B689A">
        <w:trPr>
          <w:trHeight w:val="145"/>
        </w:trPr>
        <w:tc>
          <w:tcPr>
            <w:tcW w:w="567" w:type="dxa"/>
            <w:tcBorders>
              <w:top w:val="nil"/>
              <w:bottom w:val="nil"/>
            </w:tcBorders>
            <w:shd w:val="clear" w:color="auto" w:fill="auto"/>
          </w:tcPr>
          <w:p w14:paraId="4C1BF165" w14:textId="77777777" w:rsidR="00FD0A45" w:rsidRPr="00EE7B86" w:rsidRDefault="00FD0A45"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67088FD3" w14:textId="41888E25" w:rsidR="004739AD" w:rsidRPr="00EE7B86" w:rsidRDefault="004739AD"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Ja pasūtītājs ir tehniskajās specifikācijās, piedāvājuma izvērtēšanas kritērijos vai iepirkuma līguma izpildes noteikumos pieprasījis īpašu marķējumu kā pierādījumu pakalpojumu vai piegāžu atbilstībai noteiktajām prasībām, vai ir ievēroti PIL 21.pantā ietvertie nosacījumi</w:t>
            </w:r>
            <w:r w:rsidR="00577038" w:rsidRPr="00EE7B86">
              <w:rPr>
                <w:rFonts w:ascii="Times New Roman" w:hAnsi="Times New Roman"/>
                <w:sz w:val="20"/>
                <w:szCs w:val="20"/>
              </w:rPr>
              <w:t xml:space="preserve"> (galvenokārt </w:t>
            </w:r>
            <w:r w:rsidR="00B45F7E" w:rsidRPr="00EE7B86">
              <w:rPr>
                <w:rFonts w:ascii="Times New Roman" w:hAnsi="Times New Roman"/>
                <w:sz w:val="20"/>
                <w:szCs w:val="20"/>
              </w:rPr>
              <w:t>PIL 21.panta pirmās daļas 1.punkt</w:t>
            </w:r>
            <w:r w:rsidR="003B7098">
              <w:rPr>
                <w:rFonts w:ascii="Times New Roman" w:hAnsi="Times New Roman"/>
                <w:sz w:val="20"/>
                <w:szCs w:val="20"/>
              </w:rPr>
              <w:t>s</w:t>
            </w:r>
            <w:r w:rsidR="00577038" w:rsidRPr="00EE7B86">
              <w:rPr>
                <w:rFonts w:ascii="Times New Roman" w:hAnsi="Times New Roman"/>
                <w:sz w:val="20"/>
                <w:szCs w:val="20"/>
              </w:rPr>
              <w:t>)</w:t>
            </w:r>
            <w:r w:rsidRPr="00EE7B86">
              <w:rPr>
                <w:rFonts w:ascii="Times New Roman" w:hAnsi="Times New Roman"/>
                <w:sz w:val="20"/>
                <w:szCs w:val="20"/>
              </w:rPr>
              <w:t>?</w:t>
            </w:r>
          </w:p>
          <w:p w14:paraId="4E826D37" w14:textId="77777777" w:rsidR="00FD0A45" w:rsidRPr="00EE7B86" w:rsidRDefault="006C4AB8" w:rsidP="000A1680">
            <w:pPr>
              <w:pStyle w:val="BodyText"/>
              <w:tabs>
                <w:tab w:val="left" w:pos="-2182"/>
              </w:tabs>
              <w:spacing w:after="119" w:line="100" w:lineRule="atLeast"/>
              <w:ind w:left="25" w:firstLine="425"/>
              <w:jc w:val="both"/>
              <w:rPr>
                <w:i/>
                <w:sz w:val="20"/>
                <w:szCs w:val="20"/>
                <w:lang w:val="lv-LV"/>
              </w:rPr>
            </w:pPr>
            <w:r w:rsidRPr="00EE7B86">
              <w:rPr>
                <w:i/>
                <w:sz w:val="20"/>
                <w:szCs w:val="20"/>
                <w:lang w:val="lv-LV"/>
              </w:rPr>
              <w:t>Nepieciešams pārbaudīt sasaisti ar līguma priekšmetu un šaubu gadījumā pieprasīt paskaidrojumus pasūtītājam!</w:t>
            </w:r>
          </w:p>
        </w:tc>
        <w:tc>
          <w:tcPr>
            <w:tcW w:w="1134" w:type="dxa"/>
            <w:vAlign w:val="center"/>
          </w:tcPr>
          <w:p w14:paraId="7CA4AF78" w14:textId="77777777" w:rsidR="00FD0A45" w:rsidRPr="00EE7B86" w:rsidRDefault="00FD0A45" w:rsidP="00FD0A45">
            <w:pPr>
              <w:pStyle w:val="TableContents"/>
              <w:spacing w:after="119"/>
              <w:jc w:val="center"/>
              <w:rPr>
                <w:sz w:val="20"/>
              </w:rPr>
            </w:pPr>
          </w:p>
        </w:tc>
        <w:tc>
          <w:tcPr>
            <w:tcW w:w="1559" w:type="dxa"/>
            <w:shd w:val="clear" w:color="auto" w:fill="auto"/>
          </w:tcPr>
          <w:p w14:paraId="54EC7C4A" w14:textId="77777777" w:rsidR="00FD0A45" w:rsidRPr="00EE7B86" w:rsidRDefault="00FD0A45" w:rsidP="00FD0A45">
            <w:pPr>
              <w:pStyle w:val="TableContents"/>
              <w:spacing w:after="119"/>
              <w:jc w:val="center"/>
              <w:rPr>
                <w:sz w:val="20"/>
              </w:rPr>
            </w:pPr>
          </w:p>
        </w:tc>
        <w:tc>
          <w:tcPr>
            <w:tcW w:w="1418" w:type="dxa"/>
            <w:shd w:val="clear" w:color="auto" w:fill="auto"/>
          </w:tcPr>
          <w:p w14:paraId="0F68F9BA" w14:textId="77777777" w:rsidR="00FD0A45" w:rsidRPr="00EE7B86" w:rsidRDefault="00FD0A45" w:rsidP="00FD0A45">
            <w:pPr>
              <w:pStyle w:val="TableContents"/>
              <w:snapToGrid w:val="0"/>
              <w:spacing w:after="119"/>
              <w:ind w:firstLine="454"/>
              <w:rPr>
                <w:sz w:val="20"/>
              </w:rPr>
            </w:pPr>
          </w:p>
        </w:tc>
      </w:tr>
      <w:tr w:rsidR="00C62494" w:rsidRPr="00EE7B86" w14:paraId="4696FAA8" w14:textId="77777777" w:rsidTr="005B689A">
        <w:trPr>
          <w:trHeight w:val="145"/>
        </w:trPr>
        <w:tc>
          <w:tcPr>
            <w:tcW w:w="567" w:type="dxa"/>
            <w:tcBorders>
              <w:top w:val="nil"/>
              <w:bottom w:val="single" w:sz="4" w:space="0" w:color="auto"/>
            </w:tcBorders>
            <w:shd w:val="clear" w:color="auto" w:fill="auto"/>
          </w:tcPr>
          <w:p w14:paraId="61DE0380" w14:textId="77777777" w:rsidR="00C62494" w:rsidRPr="00EE7B86" w:rsidRDefault="00C62494" w:rsidP="00524ACB">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tcPr>
          <w:p w14:paraId="1D392B1B" w14:textId="77777777" w:rsidR="00C62494" w:rsidRPr="00EE7B86" w:rsidRDefault="006A4BCC"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Vai nav citi konstatējumi saistībā ar iepirkuma priekšmeta apraksta / tehnisko prasību/ finanšu piedāvājuma nosacījumu neatbilstību?</w:t>
            </w:r>
          </w:p>
        </w:tc>
        <w:tc>
          <w:tcPr>
            <w:tcW w:w="1134" w:type="dxa"/>
            <w:vAlign w:val="center"/>
          </w:tcPr>
          <w:p w14:paraId="353769F9" w14:textId="77777777" w:rsidR="00C62494" w:rsidRPr="00EE7B86" w:rsidRDefault="00C62494" w:rsidP="00FD0A45">
            <w:pPr>
              <w:pStyle w:val="TableContents"/>
              <w:spacing w:after="119"/>
              <w:jc w:val="center"/>
              <w:rPr>
                <w:sz w:val="20"/>
              </w:rPr>
            </w:pPr>
          </w:p>
        </w:tc>
        <w:tc>
          <w:tcPr>
            <w:tcW w:w="1559" w:type="dxa"/>
            <w:shd w:val="clear" w:color="auto" w:fill="auto"/>
          </w:tcPr>
          <w:p w14:paraId="29E95405" w14:textId="77777777" w:rsidR="00C62494" w:rsidRPr="00EE7B86" w:rsidRDefault="00C62494" w:rsidP="00FD0A45">
            <w:pPr>
              <w:pStyle w:val="TableContents"/>
              <w:spacing w:after="119"/>
              <w:jc w:val="center"/>
              <w:rPr>
                <w:sz w:val="20"/>
              </w:rPr>
            </w:pPr>
          </w:p>
        </w:tc>
        <w:tc>
          <w:tcPr>
            <w:tcW w:w="1418" w:type="dxa"/>
            <w:shd w:val="clear" w:color="auto" w:fill="auto"/>
          </w:tcPr>
          <w:p w14:paraId="77490021" w14:textId="77777777" w:rsidR="00C62494" w:rsidRPr="00EE7B86" w:rsidRDefault="00C62494" w:rsidP="00FD0A45">
            <w:pPr>
              <w:pStyle w:val="TableContents"/>
              <w:snapToGrid w:val="0"/>
              <w:spacing w:after="119"/>
              <w:ind w:firstLine="454"/>
              <w:rPr>
                <w:sz w:val="20"/>
              </w:rPr>
            </w:pPr>
          </w:p>
        </w:tc>
      </w:tr>
      <w:tr w:rsidR="0047303F" w:rsidRPr="00EE7B86" w14:paraId="4C7A7EBC" w14:textId="77777777" w:rsidTr="005B689A">
        <w:trPr>
          <w:trHeight w:val="145"/>
        </w:trPr>
        <w:tc>
          <w:tcPr>
            <w:tcW w:w="567" w:type="dxa"/>
            <w:tcBorders>
              <w:top w:val="single" w:sz="4" w:space="0" w:color="auto"/>
              <w:bottom w:val="nil"/>
            </w:tcBorders>
            <w:shd w:val="clear" w:color="auto" w:fill="auto"/>
          </w:tcPr>
          <w:p w14:paraId="291AE4DC" w14:textId="77777777" w:rsidR="0047303F" w:rsidRPr="00EE7B86" w:rsidRDefault="0047303F"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vAlign w:val="center"/>
          </w:tcPr>
          <w:p w14:paraId="07CA9FFF" w14:textId="77777777" w:rsidR="0047303F" w:rsidRPr="00EE7B86" w:rsidRDefault="0047303F" w:rsidP="00EE7B86">
            <w:pPr>
              <w:spacing w:after="119" w:line="100" w:lineRule="atLeast"/>
              <w:ind w:left="548" w:hanging="450"/>
              <w:jc w:val="both"/>
              <w:rPr>
                <w:rFonts w:ascii="Times New Roman" w:hAnsi="Times New Roman"/>
                <w:sz w:val="20"/>
                <w:szCs w:val="20"/>
              </w:rPr>
            </w:pPr>
            <w:r w:rsidRPr="00EE7B86">
              <w:rPr>
                <w:rFonts w:ascii="Times New Roman" w:hAnsi="Times New Roman"/>
                <w:b/>
                <w:sz w:val="20"/>
                <w:szCs w:val="20"/>
              </w:rPr>
              <w:t>Vai līguma nosacījumi ir atbilstoši noteikti?</w:t>
            </w:r>
          </w:p>
        </w:tc>
        <w:tc>
          <w:tcPr>
            <w:tcW w:w="1134" w:type="dxa"/>
            <w:vAlign w:val="center"/>
          </w:tcPr>
          <w:p w14:paraId="0368A579" w14:textId="77777777" w:rsidR="0047303F" w:rsidRPr="00EE7B86" w:rsidRDefault="0047303F" w:rsidP="0047303F">
            <w:pPr>
              <w:pStyle w:val="TableContents"/>
              <w:spacing w:after="119"/>
              <w:jc w:val="center"/>
              <w:rPr>
                <w:sz w:val="20"/>
              </w:rPr>
            </w:pPr>
          </w:p>
        </w:tc>
        <w:tc>
          <w:tcPr>
            <w:tcW w:w="1559" w:type="dxa"/>
            <w:shd w:val="clear" w:color="auto" w:fill="auto"/>
          </w:tcPr>
          <w:p w14:paraId="1467B0CC" w14:textId="395409A2" w:rsidR="006D63B3" w:rsidRPr="00F81C8B" w:rsidRDefault="0047303F" w:rsidP="00F81C8B">
            <w:pPr>
              <w:pStyle w:val="TableContents"/>
              <w:spacing w:after="119"/>
              <w:jc w:val="center"/>
              <w:rPr>
                <w:sz w:val="20"/>
              </w:rPr>
            </w:pPr>
            <w:r w:rsidRPr="00EE7B86">
              <w:rPr>
                <w:sz w:val="20"/>
              </w:rPr>
              <w:t>60., 61.p.</w:t>
            </w:r>
            <w:r w:rsidR="006D63B3" w:rsidRPr="00EE7B86">
              <w:rPr>
                <w:sz w:val="20"/>
              </w:rPr>
              <w:t>,</w:t>
            </w:r>
            <w:r w:rsidR="00F81C8B">
              <w:rPr>
                <w:sz w:val="20"/>
              </w:rPr>
              <w:t xml:space="preserve"> </w:t>
            </w:r>
            <w:r w:rsidR="006D63B3" w:rsidRPr="00EE7B86">
              <w:rPr>
                <w:rFonts w:eastAsia="Andale Sans UI"/>
                <w:bCs/>
                <w:sz w:val="20"/>
              </w:rPr>
              <w:t>Starptautisko un Latvijas Republikas nacionālo sankciju likuma 11.</w:t>
            </w:r>
            <w:r w:rsidR="006D63B3" w:rsidRPr="00EE7B86">
              <w:rPr>
                <w:rFonts w:eastAsia="Andale Sans UI"/>
                <w:bCs/>
                <w:sz w:val="20"/>
                <w:vertAlign w:val="superscript"/>
              </w:rPr>
              <w:t>1</w:t>
            </w:r>
            <w:r w:rsidR="006D63B3" w:rsidRPr="00EE7B86">
              <w:rPr>
                <w:rFonts w:eastAsia="Andale Sans UI"/>
                <w:bCs/>
                <w:sz w:val="20"/>
              </w:rPr>
              <w:t xml:space="preserve"> panta </w:t>
            </w:r>
            <w:r w:rsidR="00D041A4" w:rsidRPr="00EE7B86">
              <w:rPr>
                <w:rFonts w:eastAsia="Andale Sans UI"/>
                <w:bCs/>
                <w:sz w:val="20"/>
              </w:rPr>
              <w:t xml:space="preserve">piektā </w:t>
            </w:r>
            <w:r w:rsidR="006D63B3" w:rsidRPr="00EE7B86">
              <w:rPr>
                <w:rFonts w:eastAsia="Andale Sans UI"/>
                <w:bCs/>
                <w:sz w:val="20"/>
              </w:rPr>
              <w:t>daļa</w:t>
            </w:r>
          </w:p>
        </w:tc>
        <w:tc>
          <w:tcPr>
            <w:tcW w:w="1418" w:type="dxa"/>
            <w:shd w:val="clear" w:color="auto" w:fill="auto"/>
          </w:tcPr>
          <w:p w14:paraId="68F6507B" w14:textId="77777777" w:rsidR="0047303F" w:rsidRPr="00EE7B86" w:rsidRDefault="0047303F" w:rsidP="0047303F">
            <w:pPr>
              <w:pStyle w:val="TableContents"/>
              <w:snapToGrid w:val="0"/>
              <w:spacing w:after="119"/>
              <w:ind w:firstLine="454"/>
              <w:rPr>
                <w:sz w:val="20"/>
              </w:rPr>
            </w:pPr>
          </w:p>
        </w:tc>
      </w:tr>
      <w:tr w:rsidR="0047303F" w:rsidRPr="00EE7B86" w14:paraId="23854942" w14:textId="77777777" w:rsidTr="003376F4">
        <w:trPr>
          <w:trHeight w:val="145"/>
        </w:trPr>
        <w:tc>
          <w:tcPr>
            <w:tcW w:w="567" w:type="dxa"/>
            <w:tcBorders>
              <w:top w:val="nil"/>
              <w:bottom w:val="nil"/>
            </w:tcBorders>
            <w:shd w:val="clear" w:color="auto" w:fill="auto"/>
          </w:tcPr>
          <w:p w14:paraId="125CDC66"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F7FF054" w14:textId="11419F8C"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eastAsia="Andale Sans UI" w:hAnsi="Times New Roman"/>
                <w:kern w:val="1"/>
                <w:sz w:val="20"/>
                <w:szCs w:val="20"/>
              </w:rPr>
            </w:pPr>
            <w:r w:rsidRPr="00EE7B86">
              <w:rPr>
                <w:rFonts w:ascii="Times New Roman" w:hAnsi="Times New Roman"/>
                <w:iCs/>
                <w:sz w:val="20"/>
                <w:szCs w:val="20"/>
              </w:rPr>
              <w:t>Vai noteiktais līguma termiņš nepārsniedz piecus gadus</w:t>
            </w:r>
            <w:r w:rsidR="00565DC0" w:rsidRPr="00565DC0">
              <w:rPr>
                <w:rFonts w:ascii="Times New Roman" w:hAnsi="Times New Roman"/>
                <w:iCs/>
                <w:sz w:val="20"/>
                <w:szCs w:val="20"/>
              </w:rPr>
              <w:t xml:space="preserve"> </w:t>
            </w:r>
            <w:r w:rsidR="00565DC0">
              <w:rPr>
                <w:rFonts w:ascii="Times New Roman" w:hAnsi="Times New Roman"/>
                <w:iCs/>
                <w:sz w:val="20"/>
                <w:szCs w:val="20"/>
              </w:rPr>
              <w:t>(j</w:t>
            </w:r>
            <w:r w:rsidR="00565DC0" w:rsidRPr="00565DC0">
              <w:rPr>
                <w:rFonts w:ascii="Times New Roman" w:hAnsi="Times New Roman"/>
                <w:iCs/>
                <w:sz w:val="20"/>
                <w:szCs w:val="20"/>
              </w:rPr>
              <w:t>a līguma termiņš pārsniedz piecus gadus, vai tas atbilst PIL 60.p.4.d.minētajiem izņēmumiem un vai par to ir saņemta attiecīgi Ministru kabineta vai atvasinātās publiskās personas orgāna atļauja (</w:t>
            </w:r>
            <w:r w:rsidR="00BD3F43">
              <w:rPr>
                <w:rFonts w:ascii="Times New Roman" w:hAnsi="Times New Roman"/>
                <w:iCs/>
                <w:sz w:val="20"/>
                <w:szCs w:val="20"/>
              </w:rPr>
              <w:t>60.p.</w:t>
            </w:r>
            <w:r w:rsidR="00565DC0" w:rsidRPr="00565DC0">
              <w:rPr>
                <w:rFonts w:ascii="Times New Roman" w:hAnsi="Times New Roman"/>
                <w:iCs/>
                <w:sz w:val="20"/>
                <w:szCs w:val="20"/>
              </w:rPr>
              <w:t>4.d.2.p.gadījumā)</w:t>
            </w:r>
            <w:r w:rsidRPr="00EE7B86">
              <w:rPr>
                <w:rFonts w:ascii="Times New Roman" w:hAnsi="Times New Roman"/>
                <w:iCs/>
                <w:sz w:val="20"/>
                <w:szCs w:val="20"/>
              </w:rPr>
              <w:t>?</w:t>
            </w:r>
          </w:p>
          <w:p w14:paraId="3A336DA1" w14:textId="77777777" w:rsidR="002628C9" w:rsidRPr="00EE7B86" w:rsidRDefault="002628C9" w:rsidP="00EE7B86">
            <w:pPr>
              <w:pStyle w:val="ListParagraph"/>
              <w:spacing w:after="119" w:line="100" w:lineRule="atLeast"/>
              <w:ind w:left="548" w:hanging="450"/>
              <w:contextualSpacing w:val="0"/>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t>Ja pasūtītājs ir piemērojis PIL 16.panta otro daļu, vai  iepirkuma līguma termiņš nepārsniedz trīs gadus?</w:t>
            </w:r>
          </w:p>
        </w:tc>
        <w:tc>
          <w:tcPr>
            <w:tcW w:w="1134" w:type="dxa"/>
            <w:vAlign w:val="center"/>
          </w:tcPr>
          <w:p w14:paraId="62018C48" w14:textId="77777777" w:rsidR="0047303F" w:rsidRPr="00EE7B86" w:rsidRDefault="0047303F" w:rsidP="0047303F">
            <w:pPr>
              <w:pStyle w:val="TableContents"/>
              <w:spacing w:after="119"/>
              <w:jc w:val="center"/>
              <w:rPr>
                <w:sz w:val="20"/>
              </w:rPr>
            </w:pPr>
          </w:p>
        </w:tc>
        <w:tc>
          <w:tcPr>
            <w:tcW w:w="1559" w:type="dxa"/>
            <w:shd w:val="clear" w:color="auto" w:fill="auto"/>
          </w:tcPr>
          <w:p w14:paraId="706F9B57" w14:textId="77777777" w:rsidR="0047303F" w:rsidRPr="00EE7B86" w:rsidRDefault="0047303F" w:rsidP="0047303F">
            <w:pPr>
              <w:pStyle w:val="TableContents"/>
              <w:spacing w:after="119"/>
              <w:jc w:val="center"/>
              <w:rPr>
                <w:sz w:val="20"/>
              </w:rPr>
            </w:pPr>
          </w:p>
        </w:tc>
        <w:tc>
          <w:tcPr>
            <w:tcW w:w="1418" w:type="dxa"/>
            <w:shd w:val="clear" w:color="auto" w:fill="auto"/>
          </w:tcPr>
          <w:p w14:paraId="04A75C1C" w14:textId="77777777" w:rsidR="0047303F" w:rsidRPr="00EE7B86" w:rsidRDefault="0047303F" w:rsidP="0047303F">
            <w:pPr>
              <w:pStyle w:val="TableContents"/>
              <w:snapToGrid w:val="0"/>
              <w:spacing w:after="119"/>
              <w:ind w:firstLine="454"/>
              <w:rPr>
                <w:sz w:val="20"/>
              </w:rPr>
            </w:pPr>
          </w:p>
        </w:tc>
      </w:tr>
      <w:tr w:rsidR="0047303F" w:rsidRPr="00EE7B86" w14:paraId="55B02F92" w14:textId="77777777" w:rsidTr="003376F4">
        <w:trPr>
          <w:trHeight w:val="145"/>
        </w:trPr>
        <w:tc>
          <w:tcPr>
            <w:tcW w:w="567" w:type="dxa"/>
            <w:tcBorders>
              <w:top w:val="nil"/>
              <w:bottom w:val="nil"/>
            </w:tcBorders>
            <w:shd w:val="clear" w:color="auto" w:fill="auto"/>
          </w:tcPr>
          <w:p w14:paraId="7A3C3260"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265783F" w14:textId="6028CF5B" w:rsidR="0047303F" w:rsidRPr="00144637" w:rsidRDefault="0047303F" w:rsidP="00EE7B86">
            <w:pPr>
              <w:pStyle w:val="ListParagraph"/>
              <w:numPr>
                <w:ilvl w:val="1"/>
                <w:numId w:val="3"/>
              </w:numPr>
              <w:spacing w:after="119" w:line="100" w:lineRule="atLeast"/>
              <w:ind w:left="548" w:hanging="450"/>
              <w:contextualSpacing w:val="0"/>
              <w:jc w:val="both"/>
              <w:rPr>
                <w:rFonts w:ascii="Times New Roman" w:hAnsi="Times New Roman"/>
                <w:iCs/>
                <w:sz w:val="20"/>
                <w:szCs w:val="20"/>
              </w:rPr>
            </w:pPr>
            <w:r w:rsidRPr="00EE7B86">
              <w:rPr>
                <w:rFonts w:ascii="Times New Roman" w:hAnsi="Times New Roman"/>
                <w:iCs/>
                <w:sz w:val="20"/>
                <w:szCs w:val="20"/>
              </w:rPr>
              <w:t>Ja iepirkuma dokumentācijai ir pievienots līgumprojekts, vai tas satur visu likumā prasīto informāciju</w:t>
            </w:r>
            <w:r w:rsidR="00144637">
              <w:rPr>
                <w:rFonts w:ascii="Times New Roman" w:hAnsi="Times New Roman"/>
                <w:iCs/>
                <w:sz w:val="20"/>
                <w:szCs w:val="20"/>
              </w:rPr>
              <w:t xml:space="preserve">; </w:t>
            </w:r>
            <w:r w:rsidR="00144637" w:rsidRPr="00144637">
              <w:rPr>
                <w:rFonts w:ascii="Times New Roman" w:hAnsi="Times New Roman"/>
                <w:iCs/>
                <w:sz w:val="20"/>
                <w:szCs w:val="20"/>
              </w:rPr>
              <w:t>vai līguma projektā noteiktie iespējamie līguma grozījumi ir atbilstoši PIL regulējumam</w:t>
            </w:r>
            <w:r w:rsidRPr="00EE7B86">
              <w:rPr>
                <w:rFonts w:ascii="Times New Roman" w:hAnsi="Times New Roman"/>
                <w:iCs/>
                <w:sz w:val="20"/>
                <w:szCs w:val="20"/>
              </w:rPr>
              <w:t>?</w:t>
            </w:r>
          </w:p>
          <w:p w14:paraId="62B20F2B" w14:textId="1DAA9717" w:rsidR="0096040E" w:rsidRPr="0096040E" w:rsidRDefault="00144637" w:rsidP="00C31CEC">
            <w:pPr>
              <w:pStyle w:val="ListParagraph"/>
              <w:ind w:left="25" w:firstLine="425"/>
              <w:jc w:val="both"/>
              <w:rPr>
                <w:rFonts w:ascii="Times New Roman" w:hAnsi="Times New Roman"/>
                <w:i/>
                <w:sz w:val="20"/>
                <w:szCs w:val="20"/>
              </w:rPr>
            </w:pPr>
            <w:r w:rsidRPr="0096040E">
              <w:rPr>
                <w:rFonts w:ascii="Times New Roman" w:hAnsi="Times New Roman"/>
                <w:i/>
                <w:sz w:val="20"/>
                <w:szCs w:val="20"/>
              </w:rPr>
              <w:t>Viens no gadījumiem, kad ir pieļaujami būtiski līguma</w:t>
            </w:r>
            <w:r w:rsidR="0096040E" w:rsidRPr="0096040E">
              <w:rPr>
                <w:rFonts w:ascii="Times New Roman" w:hAnsi="Times New Roman"/>
                <w:i/>
                <w:sz w:val="20"/>
                <w:szCs w:val="20"/>
              </w:rPr>
              <w:t xml:space="preserve"> grozījumi, ir šo grozījumu atrunāšanas gadījumā, proti:</w:t>
            </w:r>
          </w:p>
          <w:p w14:paraId="363F8AAD" w14:textId="7822F0D5" w:rsidR="0047303F" w:rsidRPr="00C31CEC" w:rsidRDefault="0096040E" w:rsidP="00C31CEC">
            <w:pPr>
              <w:spacing w:after="119" w:line="100" w:lineRule="atLeast"/>
              <w:jc w:val="both"/>
            </w:pPr>
            <w:r w:rsidRPr="0096040E">
              <w:rPr>
                <w:rFonts w:ascii="Times New Roman" w:hAnsi="Times New Roman"/>
                <w:i/>
                <w:sz w:val="20"/>
                <w:szCs w:val="20"/>
              </w:rPr>
              <w:t xml:space="preserve">iepirkuma procedūras dokumenti un iepirkuma līgums vai vispārīgā vienošanās skaidri un nepārprotami paredz grozījumu </w:t>
            </w:r>
            <w:r w:rsidRPr="00FF6380">
              <w:rPr>
                <w:rFonts w:ascii="Times New Roman" w:hAnsi="Times New Roman"/>
                <w:i/>
                <w:sz w:val="20"/>
                <w:szCs w:val="20"/>
                <w:u w:val="single"/>
              </w:rPr>
              <w:t>iespēju</w:t>
            </w:r>
            <w:r w:rsidRPr="0096040E">
              <w:rPr>
                <w:rFonts w:ascii="Times New Roman" w:hAnsi="Times New Roman"/>
                <w:i/>
                <w:sz w:val="20"/>
                <w:szCs w:val="20"/>
              </w:rPr>
              <w:t xml:space="preserve">, </w:t>
            </w:r>
            <w:r w:rsidRPr="0096040E">
              <w:rPr>
                <w:rFonts w:ascii="Times New Roman" w:hAnsi="Times New Roman"/>
                <w:i/>
                <w:sz w:val="20"/>
                <w:szCs w:val="20"/>
                <w:u w:val="single"/>
              </w:rPr>
              <w:t>nosacījumus</w:t>
            </w:r>
            <w:r w:rsidRPr="0096040E">
              <w:rPr>
                <w:rFonts w:ascii="Times New Roman" w:hAnsi="Times New Roman"/>
                <w:i/>
                <w:sz w:val="20"/>
                <w:szCs w:val="20"/>
              </w:rPr>
              <w:t xml:space="preserve">, ar kādiem grozījumi ir pieļaujami, grozījumu </w:t>
            </w:r>
            <w:r w:rsidRPr="0096040E">
              <w:rPr>
                <w:rFonts w:ascii="Times New Roman" w:hAnsi="Times New Roman"/>
                <w:i/>
                <w:sz w:val="20"/>
                <w:szCs w:val="20"/>
                <w:u w:val="single"/>
              </w:rPr>
              <w:t>apjomu</w:t>
            </w:r>
            <w:r w:rsidRPr="0096040E">
              <w:rPr>
                <w:rFonts w:ascii="Times New Roman" w:hAnsi="Times New Roman"/>
                <w:i/>
                <w:sz w:val="20"/>
                <w:szCs w:val="20"/>
              </w:rPr>
              <w:t xml:space="preserve"> un </w:t>
            </w:r>
            <w:r w:rsidRPr="0096040E">
              <w:rPr>
                <w:rFonts w:ascii="Times New Roman" w:hAnsi="Times New Roman"/>
                <w:i/>
                <w:sz w:val="20"/>
                <w:szCs w:val="20"/>
                <w:u w:val="single"/>
              </w:rPr>
              <w:t>būtību</w:t>
            </w:r>
            <w:r w:rsidRPr="0096040E">
              <w:rPr>
                <w:rFonts w:ascii="Times New Roman" w:hAnsi="Times New Roman"/>
                <w:i/>
                <w:sz w:val="20"/>
                <w:szCs w:val="20"/>
              </w:rPr>
              <w:t>. Šādi noteikumi par grozījumiem var attiekties uz līgumcenas pārskatīšanu, izvēles iespēju izmantošanu, kā arī uz citiem iepirkuma līguma vai vispārīgās vienošanās izpildes aspektiem.</w:t>
            </w:r>
          </w:p>
        </w:tc>
        <w:tc>
          <w:tcPr>
            <w:tcW w:w="1134" w:type="dxa"/>
            <w:vAlign w:val="center"/>
          </w:tcPr>
          <w:p w14:paraId="3EB7F1C1" w14:textId="77777777" w:rsidR="0047303F" w:rsidRPr="00EE7B86" w:rsidRDefault="0047303F" w:rsidP="0047303F">
            <w:pPr>
              <w:pStyle w:val="TableContents"/>
              <w:spacing w:after="119"/>
              <w:jc w:val="center"/>
              <w:rPr>
                <w:sz w:val="20"/>
              </w:rPr>
            </w:pPr>
          </w:p>
        </w:tc>
        <w:tc>
          <w:tcPr>
            <w:tcW w:w="1559" w:type="dxa"/>
            <w:shd w:val="clear" w:color="auto" w:fill="auto"/>
          </w:tcPr>
          <w:p w14:paraId="31C249F6" w14:textId="77777777" w:rsidR="0047303F" w:rsidRPr="00EE7B86" w:rsidRDefault="0047303F" w:rsidP="0047303F">
            <w:pPr>
              <w:pStyle w:val="TableContents"/>
              <w:spacing w:after="119"/>
              <w:jc w:val="center"/>
              <w:rPr>
                <w:sz w:val="20"/>
              </w:rPr>
            </w:pPr>
          </w:p>
        </w:tc>
        <w:tc>
          <w:tcPr>
            <w:tcW w:w="1418" w:type="dxa"/>
            <w:shd w:val="clear" w:color="auto" w:fill="auto"/>
          </w:tcPr>
          <w:p w14:paraId="059C3BD6" w14:textId="77777777" w:rsidR="0047303F" w:rsidRPr="00EE7B86" w:rsidRDefault="0047303F" w:rsidP="0047303F">
            <w:pPr>
              <w:pStyle w:val="TableContents"/>
              <w:snapToGrid w:val="0"/>
              <w:spacing w:after="119"/>
              <w:ind w:firstLine="454"/>
              <w:rPr>
                <w:sz w:val="20"/>
              </w:rPr>
            </w:pPr>
          </w:p>
        </w:tc>
      </w:tr>
      <w:tr w:rsidR="0047303F" w:rsidRPr="00EE7B86" w14:paraId="2EB66905" w14:textId="77777777" w:rsidTr="003376F4">
        <w:trPr>
          <w:trHeight w:val="145"/>
        </w:trPr>
        <w:tc>
          <w:tcPr>
            <w:tcW w:w="567" w:type="dxa"/>
            <w:tcBorders>
              <w:top w:val="nil"/>
              <w:bottom w:val="nil"/>
            </w:tcBorders>
            <w:shd w:val="clear" w:color="auto" w:fill="auto"/>
          </w:tcPr>
          <w:p w14:paraId="05DF0EC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5946AB81" w14:textId="2063CF3B" w:rsidR="0047303F" w:rsidRPr="00EE7B86" w:rsidRDefault="0047303F" w:rsidP="00EE7B86">
            <w:pPr>
              <w:pStyle w:val="BodyText"/>
              <w:numPr>
                <w:ilvl w:val="1"/>
                <w:numId w:val="3"/>
              </w:numPr>
              <w:spacing w:after="119" w:line="100" w:lineRule="atLeast"/>
              <w:ind w:left="548" w:hanging="450"/>
              <w:jc w:val="both"/>
              <w:textAlignment w:val="auto"/>
              <w:rPr>
                <w:rFonts w:cs="Times New Roman"/>
                <w:sz w:val="20"/>
                <w:szCs w:val="20"/>
                <w:lang w:val="lv-LV"/>
              </w:rPr>
            </w:pPr>
            <w:r w:rsidRPr="00EE7B86">
              <w:rPr>
                <w:rFonts w:cs="Times New Roman"/>
                <w:sz w:val="20"/>
                <w:szCs w:val="20"/>
                <w:lang w:val="lv-LV"/>
              </w:rPr>
              <w:t>Ja iepirkuma dokumentācijai ir pievienots līgumprojekts un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1134" w:type="dxa"/>
            <w:vAlign w:val="center"/>
          </w:tcPr>
          <w:p w14:paraId="072E4B15" w14:textId="77777777" w:rsidR="0047303F" w:rsidRPr="00EE7B86" w:rsidRDefault="0047303F" w:rsidP="0047303F">
            <w:pPr>
              <w:pStyle w:val="TableContents"/>
              <w:spacing w:after="119"/>
              <w:jc w:val="center"/>
              <w:rPr>
                <w:sz w:val="20"/>
              </w:rPr>
            </w:pPr>
          </w:p>
        </w:tc>
        <w:tc>
          <w:tcPr>
            <w:tcW w:w="1559" w:type="dxa"/>
            <w:shd w:val="clear" w:color="auto" w:fill="auto"/>
          </w:tcPr>
          <w:p w14:paraId="16032897" w14:textId="77777777" w:rsidR="0047303F" w:rsidRPr="00EE7B86" w:rsidRDefault="0047303F" w:rsidP="0047303F">
            <w:pPr>
              <w:pStyle w:val="TableContents"/>
              <w:spacing w:after="119"/>
              <w:jc w:val="center"/>
              <w:rPr>
                <w:sz w:val="20"/>
              </w:rPr>
            </w:pPr>
          </w:p>
        </w:tc>
        <w:tc>
          <w:tcPr>
            <w:tcW w:w="1418" w:type="dxa"/>
            <w:shd w:val="clear" w:color="auto" w:fill="auto"/>
          </w:tcPr>
          <w:p w14:paraId="1238F908" w14:textId="77777777" w:rsidR="0047303F" w:rsidRPr="00EE7B86" w:rsidRDefault="0047303F" w:rsidP="0047303F">
            <w:pPr>
              <w:pStyle w:val="TableContents"/>
              <w:snapToGrid w:val="0"/>
              <w:spacing w:after="119"/>
              <w:ind w:firstLine="454"/>
              <w:rPr>
                <w:sz w:val="20"/>
              </w:rPr>
            </w:pPr>
          </w:p>
        </w:tc>
      </w:tr>
      <w:tr w:rsidR="0047303F" w:rsidRPr="00EE7B86" w14:paraId="7F2BA741" w14:textId="77777777" w:rsidTr="003376F4">
        <w:trPr>
          <w:trHeight w:val="145"/>
        </w:trPr>
        <w:tc>
          <w:tcPr>
            <w:tcW w:w="567" w:type="dxa"/>
            <w:tcBorders>
              <w:top w:val="single" w:sz="4" w:space="0" w:color="auto"/>
              <w:bottom w:val="nil"/>
            </w:tcBorders>
            <w:shd w:val="clear" w:color="auto" w:fill="auto"/>
          </w:tcPr>
          <w:p w14:paraId="23844458"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243E9C8B" w14:textId="77777777" w:rsidR="0047303F" w:rsidRPr="00EE7B86" w:rsidRDefault="0047303F" w:rsidP="001610FD">
            <w:pPr>
              <w:snapToGrid w:val="0"/>
              <w:spacing w:after="119" w:line="100" w:lineRule="atLeast"/>
              <w:ind w:left="106" w:hanging="8"/>
              <w:jc w:val="both"/>
              <w:rPr>
                <w:rFonts w:ascii="Times New Roman" w:hAnsi="Times New Roman"/>
                <w:color w:val="FF0000"/>
                <w:spacing w:val="-6"/>
                <w:sz w:val="20"/>
                <w:szCs w:val="20"/>
              </w:rPr>
            </w:pPr>
            <w:r w:rsidRPr="00EE7B86">
              <w:rPr>
                <w:rFonts w:ascii="Times New Roman" w:hAnsi="Times New Roman"/>
                <w:b/>
                <w:sz w:val="20"/>
                <w:szCs w:val="20"/>
              </w:rPr>
              <w:t>Vai ir atbilstoši noteikti pretendentu izslēgšanas noteikumi (ja pasūtītājs ir izvēlējies tādus iekļaut iepirkuma dokumentācijā)?</w:t>
            </w:r>
          </w:p>
        </w:tc>
        <w:tc>
          <w:tcPr>
            <w:tcW w:w="1134" w:type="dxa"/>
            <w:vAlign w:val="center"/>
          </w:tcPr>
          <w:p w14:paraId="110839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038ABFF3"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42., 43.p.</w:t>
            </w:r>
            <w:r w:rsidR="00D041A4" w:rsidRPr="00EE7B86">
              <w:rPr>
                <w:rFonts w:ascii="Times New Roman" w:hAnsi="Times New Roman"/>
                <w:sz w:val="20"/>
                <w:szCs w:val="20"/>
              </w:rPr>
              <w:t>,</w:t>
            </w:r>
          </w:p>
          <w:p w14:paraId="7CF28E9D" w14:textId="77777777" w:rsidR="0047303F" w:rsidRPr="00EE7B86" w:rsidRDefault="00D041A4" w:rsidP="0047303F">
            <w:pPr>
              <w:spacing w:after="119" w:line="100" w:lineRule="atLeast"/>
              <w:jc w:val="center"/>
              <w:rPr>
                <w:rFonts w:ascii="Times New Roman" w:hAnsi="Times New Roman"/>
                <w:color w:val="FF0000"/>
                <w:kern w:val="1"/>
                <w:sz w:val="20"/>
                <w:szCs w:val="20"/>
                <w:lang w:eastAsia="ar-SA"/>
              </w:rPr>
            </w:pPr>
            <w:r w:rsidRPr="00EE7B86">
              <w:rPr>
                <w:rFonts w:ascii="Times New Roman" w:hAnsi="Times New Roman"/>
                <w:bCs/>
                <w:sz w:val="20"/>
              </w:rPr>
              <w:t>Starptautisko un Latvijas Republikas nacionālo sankciju likuma 11.</w:t>
            </w:r>
            <w:r w:rsidRPr="00EE7B86">
              <w:rPr>
                <w:rFonts w:ascii="Times New Roman" w:hAnsi="Times New Roman"/>
                <w:bCs/>
                <w:sz w:val="20"/>
                <w:vertAlign w:val="superscript"/>
              </w:rPr>
              <w:t xml:space="preserve">1 </w:t>
            </w:r>
            <w:r w:rsidRPr="00EE7B86">
              <w:rPr>
                <w:rFonts w:ascii="Times New Roman" w:hAnsi="Times New Roman"/>
                <w:bCs/>
                <w:sz w:val="20"/>
              </w:rPr>
              <w:t>panta pirmā un otrā daļa</w:t>
            </w:r>
          </w:p>
        </w:tc>
        <w:tc>
          <w:tcPr>
            <w:tcW w:w="1418" w:type="dxa"/>
            <w:shd w:val="clear" w:color="auto" w:fill="auto"/>
          </w:tcPr>
          <w:p w14:paraId="005605DD" w14:textId="77777777" w:rsidR="0047303F" w:rsidRPr="00EE7B86" w:rsidRDefault="0047303F" w:rsidP="0047303F">
            <w:pPr>
              <w:pStyle w:val="TableContents"/>
              <w:snapToGrid w:val="0"/>
              <w:spacing w:after="119"/>
              <w:ind w:firstLine="454"/>
              <w:rPr>
                <w:sz w:val="20"/>
              </w:rPr>
            </w:pPr>
          </w:p>
        </w:tc>
      </w:tr>
      <w:tr w:rsidR="0047303F" w:rsidRPr="00EE7B86" w14:paraId="37EB9E5A" w14:textId="77777777" w:rsidTr="003376F4">
        <w:trPr>
          <w:trHeight w:val="145"/>
        </w:trPr>
        <w:tc>
          <w:tcPr>
            <w:tcW w:w="567" w:type="dxa"/>
            <w:tcBorders>
              <w:top w:val="nil"/>
              <w:bottom w:val="nil"/>
            </w:tcBorders>
            <w:shd w:val="clear" w:color="auto" w:fill="auto"/>
          </w:tcPr>
          <w:p w14:paraId="48BC5CC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D3F2ECD" w14:textId="77777777" w:rsidR="0047303F" w:rsidRPr="00EE7B86" w:rsidRDefault="0047303F" w:rsidP="00EE7B86">
            <w:pPr>
              <w:pStyle w:val="Sarakstarindkopa1"/>
              <w:numPr>
                <w:ilvl w:val="1"/>
                <w:numId w:val="3"/>
              </w:numPr>
              <w:snapToGrid w:val="0"/>
              <w:spacing w:after="119" w:line="100" w:lineRule="atLeast"/>
              <w:ind w:left="548" w:hanging="450"/>
              <w:jc w:val="both"/>
              <w:rPr>
                <w:rFonts w:ascii="Times New Roman" w:eastAsia="TimesNewRomanPSMT" w:hAnsi="Times New Roman"/>
                <w:kern w:val="1"/>
                <w:sz w:val="20"/>
                <w:szCs w:val="20"/>
              </w:rPr>
            </w:pPr>
            <w:r w:rsidRPr="00EE7B86">
              <w:rPr>
                <w:rFonts w:ascii="Times New Roman" w:eastAsia="TimesNewRomanPSMT" w:hAnsi="Times New Roman"/>
                <w:kern w:val="1"/>
                <w:sz w:val="20"/>
                <w:szCs w:val="20"/>
              </w:rPr>
              <w:t>Vai iepirkuma dokumentācijā ir atbilstoši iekļauti pretendentu izslēgšanas nosacījumi?</w:t>
            </w:r>
          </w:p>
          <w:p w14:paraId="7BF374BE" w14:textId="77777777" w:rsidR="0047303F" w:rsidRPr="00EE7B86" w:rsidRDefault="0047303F" w:rsidP="00153776">
            <w:pPr>
              <w:pStyle w:val="ListParagraph"/>
              <w:snapToGrid w:val="0"/>
              <w:spacing w:after="119" w:line="100" w:lineRule="atLeast"/>
              <w:ind w:left="25" w:firstLine="450"/>
              <w:contextualSpacing w:val="0"/>
              <w:jc w:val="both"/>
              <w:rPr>
                <w:rFonts w:ascii="Times New Roman" w:hAnsi="Times New Roman"/>
                <w:i/>
                <w:iCs/>
                <w:sz w:val="20"/>
                <w:szCs w:val="20"/>
              </w:rPr>
            </w:pPr>
            <w:r w:rsidRPr="00EE7B86">
              <w:rPr>
                <w:rFonts w:ascii="Times New Roman" w:hAnsi="Times New Roman"/>
                <w:i/>
                <w:iCs/>
                <w:sz w:val="20"/>
                <w:szCs w:val="20"/>
              </w:rPr>
              <w:lastRenderedPageBreak/>
              <w:t xml:space="preserve">Tā kā normatīvais regulējums neparedz pasūtītāja pienākumu piemērot PIL </w:t>
            </w:r>
            <w:r w:rsidRPr="00EE7B86">
              <w:rPr>
                <w:rFonts w:ascii="Times New Roman" w:hAnsi="Times New Roman"/>
                <w:i/>
                <w:sz w:val="20"/>
                <w:szCs w:val="20"/>
              </w:rPr>
              <w:t xml:space="preserve">42. </w:t>
            </w:r>
            <w:r w:rsidRPr="00EE7B86">
              <w:rPr>
                <w:rFonts w:ascii="Times New Roman" w:hAnsi="Times New Roman"/>
                <w:i/>
                <w:iCs/>
                <w:sz w:val="20"/>
                <w:szCs w:val="20"/>
              </w:rPr>
              <w:t xml:space="preserve">panta </w:t>
            </w:r>
            <w:r w:rsidR="00FF0381">
              <w:rPr>
                <w:rFonts w:ascii="Times New Roman" w:hAnsi="Times New Roman"/>
                <w:i/>
                <w:iCs/>
                <w:sz w:val="20"/>
                <w:szCs w:val="20"/>
              </w:rPr>
              <w:t>otrā</w:t>
            </w:r>
            <w:r w:rsidR="00FF0381" w:rsidRPr="00EE7B86">
              <w:rPr>
                <w:rFonts w:ascii="Times New Roman" w:hAnsi="Times New Roman"/>
                <w:i/>
                <w:iCs/>
                <w:sz w:val="20"/>
                <w:szCs w:val="20"/>
              </w:rPr>
              <w:t xml:space="preserve">s </w:t>
            </w:r>
            <w:r w:rsidRPr="00EE7B86">
              <w:rPr>
                <w:rFonts w:ascii="Times New Roman" w:hAnsi="Times New Roman"/>
                <w:i/>
                <w:iCs/>
                <w:sz w:val="20"/>
                <w:szCs w:val="20"/>
              </w:rPr>
              <w:t>daļas pretendentu izslēgšanas noteikumus), pasūtītājs pēc izvēles tos var piemērot pilnībā vai daļēji, kā arī nepiemērot vispār</w:t>
            </w:r>
            <w:r w:rsidR="00ED6345" w:rsidRPr="00EE7B86">
              <w:rPr>
                <w:rFonts w:ascii="Times New Roman" w:hAnsi="Times New Roman"/>
                <w:i/>
                <w:iCs/>
                <w:sz w:val="20"/>
                <w:szCs w:val="20"/>
              </w:rPr>
              <w:t xml:space="preserve"> (</w:t>
            </w:r>
            <w:r w:rsidR="002C45AB" w:rsidRPr="00EE7B86">
              <w:rPr>
                <w:rFonts w:ascii="Times New Roman" w:hAnsi="Times New Roman"/>
                <w:i/>
                <w:iCs/>
                <w:sz w:val="20"/>
                <w:szCs w:val="20"/>
              </w:rPr>
              <w:t>vienlaikus</w:t>
            </w:r>
            <w:r w:rsidR="00ED6345" w:rsidRPr="00EE7B86">
              <w:rPr>
                <w:rFonts w:ascii="Times New Roman" w:hAnsi="Times New Roman"/>
                <w:i/>
                <w:iCs/>
                <w:sz w:val="20"/>
                <w:szCs w:val="20"/>
              </w:rPr>
              <w:t>, ja publisku pakalpojuma līgumu slēdz par PIL 2.pielikuma sadaļā "Izmeklēšanas un apsardzes pakalpojumi" minētajiem apsardzes pakalpojumiem, uz kuriem attiecas CPV kods 79710000-4, pasūtītājs piemēro arī PIL 42. un 43. pantā paredzētās prasības)</w:t>
            </w:r>
            <w:r w:rsidRPr="00EE7B86">
              <w:rPr>
                <w:rFonts w:ascii="Times New Roman" w:hAnsi="Times New Roman"/>
                <w:i/>
                <w:iCs/>
                <w:sz w:val="20"/>
                <w:szCs w:val="20"/>
              </w:rPr>
              <w:t>. Tomēr jāņem vērā, ka pasūtītājs nedrīkst paplašināt pretendentu izslēgšanas noteikumus (piemēram, noteikt, ka gadījumā, ja iepirkuma komisija konstatē aritmētisko kļūdu piedāvājumā un ja pretendents nepiekrīt šīs kļūdas labojumam, tad pretendents tiek automātiski izslēgts no dalības iepirkuma procedūrā (ja pasūtītājs konstatē aritmētiskās kļūdas, tas šīs kļūdas izlabo; vērtējot finanšu piedāvājumu, pasūtītājs ņem vērā labojumus)).</w:t>
            </w:r>
          </w:p>
          <w:p w14:paraId="45D28A0B" w14:textId="77777777" w:rsidR="00D70DDA" w:rsidRDefault="0047303F" w:rsidP="00153776">
            <w:pPr>
              <w:pStyle w:val="ListParagraph"/>
              <w:snapToGrid w:val="0"/>
              <w:spacing w:after="119" w:line="100" w:lineRule="atLeast"/>
              <w:ind w:left="0" w:firstLine="450"/>
              <w:contextualSpacing w:val="0"/>
              <w:jc w:val="both"/>
              <w:rPr>
                <w:rFonts w:ascii="Times New Roman" w:hAnsi="Times New Roman"/>
                <w:i/>
                <w:iCs/>
                <w:sz w:val="20"/>
                <w:szCs w:val="20"/>
              </w:rPr>
            </w:pPr>
            <w:r w:rsidRPr="00EE7B86">
              <w:rPr>
                <w:rFonts w:ascii="Times New Roman" w:hAnsi="Times New Roman"/>
                <w:i/>
                <w:iCs/>
                <w:sz w:val="20"/>
                <w:szCs w:val="20"/>
              </w:rPr>
              <w:t xml:space="preserve">Ja pasūtītājs izvēlas piemērot PIL 42. panta </w:t>
            </w:r>
            <w:r w:rsidR="00FF0381">
              <w:rPr>
                <w:rFonts w:ascii="Times New Roman" w:hAnsi="Times New Roman"/>
                <w:i/>
                <w:iCs/>
                <w:sz w:val="20"/>
                <w:szCs w:val="20"/>
              </w:rPr>
              <w:t>otrās</w:t>
            </w:r>
            <w:r w:rsidRPr="00EE7B86">
              <w:rPr>
                <w:rFonts w:ascii="Times New Roman" w:hAnsi="Times New Roman"/>
                <w:i/>
                <w:iCs/>
                <w:sz w:val="20"/>
                <w:szCs w:val="20"/>
              </w:rPr>
              <w:t xml:space="preserve"> daļas pretendentu izslēgšanas noteikumus, tad </w:t>
            </w:r>
            <w:r w:rsidRPr="00EE7B86">
              <w:rPr>
                <w:rFonts w:ascii="Times New Roman" w:hAnsi="Times New Roman"/>
                <w:i/>
                <w:iCs/>
                <w:sz w:val="20"/>
                <w:szCs w:val="20"/>
                <w:u w:val="single"/>
              </w:rPr>
              <w:t>pasūtītājam jāņem vērā arī uzticamības nodrošināšanai iesniegto piedāvājumu vērtēšana</w:t>
            </w:r>
            <w:r w:rsidRPr="00EE7B86">
              <w:rPr>
                <w:rFonts w:ascii="Times New Roman" w:hAnsi="Times New Roman"/>
                <w:i/>
                <w:iCs/>
                <w:sz w:val="20"/>
                <w:szCs w:val="20"/>
              </w:rPr>
              <w:t xml:space="preserve"> (PIL 43.p.)</w:t>
            </w:r>
            <w:r w:rsidR="0067069E">
              <w:rPr>
                <w:rFonts w:ascii="Times New Roman" w:hAnsi="Times New Roman"/>
                <w:i/>
                <w:iCs/>
                <w:sz w:val="20"/>
                <w:szCs w:val="20"/>
              </w:rPr>
              <w:t>.</w:t>
            </w:r>
          </w:p>
          <w:p w14:paraId="3906ACED" w14:textId="77777777" w:rsidR="007E530C" w:rsidRPr="007E530C" w:rsidRDefault="007E530C" w:rsidP="00153776">
            <w:pPr>
              <w:widowControl w:val="0"/>
              <w:tabs>
                <w:tab w:val="left" w:pos="-2182"/>
              </w:tabs>
              <w:spacing w:after="119" w:line="100" w:lineRule="atLeast"/>
              <w:ind w:firstLine="450"/>
              <w:jc w:val="both"/>
              <w:textAlignment w:val="auto"/>
              <w:rPr>
                <w:rFonts w:ascii="Times New Roman" w:eastAsia="TimesNewRomanPSMT" w:hAnsi="Times New Roman" w:cs="TimesNewRomanPSMT"/>
                <w:i/>
                <w:kern w:val="1"/>
                <w:sz w:val="20"/>
                <w:szCs w:val="24"/>
              </w:rPr>
            </w:pPr>
            <w:r w:rsidRPr="007E530C">
              <w:rPr>
                <w:rFonts w:ascii="Times New Roman" w:eastAsia="TimesNewRomanPSMT" w:hAnsi="Times New Roman" w:cs="TimesNewRomanPSMT"/>
                <w:i/>
                <w:kern w:val="1"/>
                <w:sz w:val="20"/>
                <w:szCs w:val="24"/>
              </w:rPr>
              <w:t>Skat. skaidrojumu par kandidātu un pretendentu izslēgšanas noteikumiem:</w:t>
            </w:r>
          </w:p>
          <w:p w14:paraId="5024CD46" w14:textId="77777777" w:rsidR="007E530C" w:rsidRPr="00D70DDA" w:rsidRDefault="005924EA" w:rsidP="00153776">
            <w:pPr>
              <w:pStyle w:val="ListParagraph"/>
              <w:snapToGrid w:val="0"/>
              <w:spacing w:after="119" w:line="100" w:lineRule="atLeast"/>
              <w:ind w:left="106" w:firstLine="61"/>
              <w:contextualSpacing w:val="0"/>
              <w:jc w:val="both"/>
              <w:rPr>
                <w:rFonts w:ascii="Times New Roman" w:hAnsi="Times New Roman"/>
                <w:i/>
                <w:iCs/>
                <w:spacing w:val="-6"/>
                <w:sz w:val="20"/>
                <w:szCs w:val="20"/>
              </w:rPr>
            </w:pPr>
            <w:r w:rsidRPr="005924EA">
              <w:rPr>
                <w:rFonts w:ascii="Times New Roman" w:eastAsia="TimesNewRomanPSMT" w:hAnsi="Times New Roman"/>
                <w:i/>
                <w:sz w:val="20"/>
                <w:lang w:eastAsia="en-US"/>
              </w:rPr>
              <w:t>https://www.iub.gov.lv/lv/media/7602/download?attachment</w:t>
            </w:r>
          </w:p>
        </w:tc>
        <w:tc>
          <w:tcPr>
            <w:tcW w:w="1134" w:type="dxa"/>
            <w:vAlign w:val="center"/>
          </w:tcPr>
          <w:p w14:paraId="2EE3D3B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753DF2C9"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4980B05" w14:textId="77777777" w:rsidR="0047303F" w:rsidRPr="00EE7B86" w:rsidRDefault="0047303F" w:rsidP="0047303F">
            <w:pPr>
              <w:pStyle w:val="TableContents"/>
              <w:snapToGrid w:val="0"/>
              <w:spacing w:after="119"/>
              <w:ind w:firstLine="454"/>
              <w:rPr>
                <w:sz w:val="20"/>
              </w:rPr>
            </w:pPr>
          </w:p>
        </w:tc>
      </w:tr>
      <w:tr w:rsidR="00CC7235" w:rsidRPr="00EE7B86" w14:paraId="07FFBEB8" w14:textId="77777777" w:rsidTr="003376F4">
        <w:trPr>
          <w:trHeight w:val="145"/>
        </w:trPr>
        <w:tc>
          <w:tcPr>
            <w:tcW w:w="567" w:type="dxa"/>
            <w:tcBorders>
              <w:top w:val="nil"/>
              <w:bottom w:val="nil"/>
            </w:tcBorders>
            <w:shd w:val="clear" w:color="auto" w:fill="auto"/>
          </w:tcPr>
          <w:p w14:paraId="6526ACDF" w14:textId="77777777" w:rsidR="00CC7235" w:rsidRPr="00EE7B86" w:rsidRDefault="00CC7235"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17C2E079" w14:textId="77777777" w:rsidR="00CC7235" w:rsidRPr="00EE7B86" w:rsidRDefault="00CC7235" w:rsidP="00EE7B86">
            <w:pPr>
              <w:pStyle w:val="BodyText"/>
              <w:numPr>
                <w:ilvl w:val="1"/>
                <w:numId w:val="3"/>
              </w:numPr>
              <w:tabs>
                <w:tab w:val="left" w:pos="-2182"/>
              </w:tabs>
              <w:spacing w:after="119" w:line="100" w:lineRule="atLeast"/>
              <w:ind w:left="548" w:hanging="450"/>
              <w:jc w:val="both"/>
              <w:textAlignment w:val="auto"/>
              <w:rPr>
                <w:rFonts w:cs="Times New Roman"/>
                <w:sz w:val="20"/>
                <w:szCs w:val="20"/>
                <w:lang w:val="lv-LV"/>
              </w:rPr>
            </w:pPr>
            <w:r w:rsidRPr="00EE7B86">
              <w:rPr>
                <w:rFonts w:cs="Times New Roman"/>
                <w:sz w:val="20"/>
                <w:szCs w:val="20"/>
                <w:lang w:val="lv-LV"/>
              </w:rPr>
              <w:t xml:space="preserve">Ja iepirkuma dokumentācijā ir iekļauti </w:t>
            </w:r>
            <w:r w:rsidRPr="00EE7B86">
              <w:rPr>
                <w:rFonts w:cs="Times New Roman"/>
                <w:bCs/>
                <w:sz w:val="20"/>
                <w:lang w:val="lv-LV"/>
              </w:rPr>
              <w:t>Starptautisko un Latvijas Republikas nacionālo sankciju likuma 11.</w:t>
            </w:r>
            <w:r w:rsidRPr="00EE7B86">
              <w:rPr>
                <w:rFonts w:cs="Times New Roman"/>
                <w:bCs/>
                <w:sz w:val="20"/>
                <w:vertAlign w:val="superscript"/>
                <w:lang w:val="lv-LV"/>
              </w:rPr>
              <w:t xml:space="preserve">1 </w:t>
            </w:r>
            <w:r w:rsidRPr="00EE7B86">
              <w:rPr>
                <w:rFonts w:cs="Times New Roman"/>
                <w:bCs/>
                <w:sz w:val="20"/>
                <w:lang w:val="lv-LV"/>
              </w:rPr>
              <w:t>panta pirmajā un otrajā daļā minētie izslēgšanas noteikumi, vai tie ir noteikti atbilstoši?</w:t>
            </w:r>
          </w:p>
          <w:p w14:paraId="2A2A464B" w14:textId="77777777" w:rsidR="00CC7235" w:rsidRPr="00EE7B86" w:rsidRDefault="00CC7235" w:rsidP="000A7015">
            <w:pPr>
              <w:pStyle w:val="BodyText"/>
              <w:tabs>
                <w:tab w:val="left" w:pos="-2182"/>
              </w:tabs>
              <w:spacing w:after="119" w:line="100" w:lineRule="atLeast"/>
              <w:ind w:left="25" w:firstLine="450"/>
              <w:jc w:val="both"/>
              <w:rPr>
                <w:rFonts w:cs="Times New Roman"/>
                <w:i/>
                <w:sz w:val="20"/>
                <w:szCs w:val="20"/>
                <w:lang w:val="lv-LV"/>
              </w:rPr>
            </w:pPr>
            <w:r w:rsidRPr="00EE7B86">
              <w:rPr>
                <w:rFonts w:cs="Times New Roman"/>
                <w:i/>
                <w:sz w:val="20"/>
                <w:szCs w:val="20"/>
                <w:lang w:val="lv-LV"/>
              </w:rPr>
              <w:t>Pasūtītājs ir tiesīgs neiekļaut minētos izslēgšanas noteikumus iepirkuma dokumentācijā, tomēr pārbaude par to neattiecināmību jāveic jebkurā gadījumā.</w:t>
            </w:r>
          </w:p>
          <w:p w14:paraId="32D777E6" w14:textId="77777777" w:rsidR="00CC7235" w:rsidRPr="00EE7B86" w:rsidRDefault="00CC7235" w:rsidP="000A7015">
            <w:pPr>
              <w:pStyle w:val="Sarakstarindkopa1"/>
              <w:snapToGrid w:val="0"/>
              <w:spacing w:after="119" w:line="100" w:lineRule="atLeast"/>
              <w:ind w:left="25" w:firstLine="450"/>
              <w:rPr>
                <w:rFonts w:ascii="Times New Roman" w:eastAsia="TimesNewRomanPSMT" w:hAnsi="Times New Roman"/>
                <w:kern w:val="1"/>
                <w:sz w:val="20"/>
                <w:szCs w:val="20"/>
              </w:rPr>
            </w:pPr>
            <w:r w:rsidRPr="00EE7B86">
              <w:rPr>
                <w:rFonts w:ascii="Times New Roman" w:hAnsi="Times New Roman"/>
                <w:i/>
                <w:sz w:val="20"/>
                <w:szCs w:val="20"/>
              </w:rPr>
              <w:t xml:space="preserve">Skat. IUB skaidrojumu: </w:t>
            </w:r>
            <w:r w:rsidR="00D041A4" w:rsidRPr="00EE7B86">
              <w:rPr>
                <w:rFonts w:ascii="Times New Roman" w:hAnsi="Times New Roman"/>
                <w:i/>
                <w:sz w:val="20"/>
                <w:szCs w:val="20"/>
              </w:rPr>
              <w:t>„Sankciju piemērošana publiskajos iepirkumos“:</w:t>
            </w:r>
            <w:r w:rsidR="00874BCF">
              <w:rPr>
                <w:rFonts w:ascii="Times New Roman" w:hAnsi="Times New Roman"/>
                <w:i/>
                <w:sz w:val="20"/>
                <w:szCs w:val="20"/>
              </w:rPr>
              <w:t xml:space="preserve"> </w:t>
            </w:r>
            <w:r w:rsidR="00874BCF" w:rsidRPr="00874BCF">
              <w:rPr>
                <w:rFonts w:ascii="Times New Roman" w:hAnsi="Times New Roman"/>
                <w:i/>
                <w:sz w:val="20"/>
                <w:szCs w:val="20"/>
              </w:rPr>
              <w:t>https://www.iub.gov.lv/lv/skaidrojums-sankciju-piemerosana-publiskajos-iepirkumos</w:t>
            </w:r>
          </w:p>
        </w:tc>
        <w:tc>
          <w:tcPr>
            <w:tcW w:w="1134" w:type="dxa"/>
            <w:vAlign w:val="center"/>
          </w:tcPr>
          <w:p w14:paraId="0F1F856E" w14:textId="77777777" w:rsidR="00CC7235" w:rsidRPr="00EE7B86" w:rsidRDefault="00CC7235" w:rsidP="0047303F">
            <w:pPr>
              <w:spacing w:after="119" w:line="100" w:lineRule="atLeast"/>
              <w:jc w:val="center"/>
              <w:rPr>
                <w:rFonts w:ascii="Times New Roman" w:hAnsi="Times New Roman"/>
                <w:sz w:val="20"/>
                <w:szCs w:val="20"/>
              </w:rPr>
            </w:pPr>
          </w:p>
        </w:tc>
        <w:tc>
          <w:tcPr>
            <w:tcW w:w="1559" w:type="dxa"/>
            <w:shd w:val="clear" w:color="auto" w:fill="auto"/>
          </w:tcPr>
          <w:p w14:paraId="474E7C64" w14:textId="77777777" w:rsidR="00CC7235" w:rsidRPr="00EE7B86" w:rsidRDefault="00CC7235" w:rsidP="0047303F">
            <w:pPr>
              <w:spacing w:after="119" w:line="100" w:lineRule="atLeast"/>
              <w:jc w:val="center"/>
              <w:rPr>
                <w:rFonts w:ascii="Times New Roman" w:hAnsi="Times New Roman"/>
                <w:sz w:val="20"/>
                <w:szCs w:val="20"/>
              </w:rPr>
            </w:pPr>
          </w:p>
        </w:tc>
        <w:tc>
          <w:tcPr>
            <w:tcW w:w="1418" w:type="dxa"/>
            <w:shd w:val="clear" w:color="auto" w:fill="auto"/>
          </w:tcPr>
          <w:p w14:paraId="2906E158" w14:textId="77777777" w:rsidR="00CC7235" w:rsidRPr="00EE7B86" w:rsidRDefault="00CC7235" w:rsidP="0047303F">
            <w:pPr>
              <w:pStyle w:val="TableContents"/>
              <w:snapToGrid w:val="0"/>
              <w:spacing w:after="119"/>
              <w:ind w:firstLine="454"/>
              <w:rPr>
                <w:sz w:val="20"/>
              </w:rPr>
            </w:pPr>
          </w:p>
        </w:tc>
      </w:tr>
      <w:tr w:rsidR="0047303F" w:rsidRPr="00EE7B86" w14:paraId="196BE20F" w14:textId="77777777" w:rsidTr="003376F4">
        <w:trPr>
          <w:trHeight w:val="145"/>
        </w:trPr>
        <w:tc>
          <w:tcPr>
            <w:tcW w:w="567" w:type="dxa"/>
            <w:tcBorders>
              <w:top w:val="single" w:sz="4" w:space="0" w:color="auto"/>
              <w:bottom w:val="nil"/>
            </w:tcBorders>
            <w:shd w:val="clear" w:color="auto" w:fill="auto"/>
          </w:tcPr>
          <w:p w14:paraId="794452D6"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4D2ACC36" w14:textId="77777777" w:rsidR="0047303F" w:rsidRPr="00EE7B86" w:rsidRDefault="0047303F" w:rsidP="00EE7B86">
            <w:pPr>
              <w:pStyle w:val="BodyText"/>
              <w:spacing w:after="119" w:line="100" w:lineRule="atLeast"/>
              <w:ind w:left="548" w:hanging="450"/>
              <w:jc w:val="both"/>
              <w:textAlignment w:val="auto"/>
              <w:rPr>
                <w:rFonts w:cs="Times New Roman"/>
                <w:sz w:val="20"/>
                <w:szCs w:val="20"/>
                <w:lang w:val="lv-LV"/>
              </w:rPr>
            </w:pPr>
            <w:r w:rsidRPr="00EE7B86">
              <w:rPr>
                <w:rFonts w:cs="Times New Roman"/>
                <w:b/>
                <w:sz w:val="20"/>
                <w:szCs w:val="20"/>
                <w:lang w:val="lv-LV"/>
              </w:rPr>
              <w:t xml:space="preserve">Vai ir atbilstoši noteiktas kvalifikācijas/atlases prasības? </w:t>
            </w:r>
          </w:p>
        </w:tc>
        <w:tc>
          <w:tcPr>
            <w:tcW w:w="1134" w:type="dxa"/>
            <w:vAlign w:val="center"/>
          </w:tcPr>
          <w:p w14:paraId="7DE8FFD1"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6EAAEAB6"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w:t>
            </w:r>
          </w:p>
        </w:tc>
        <w:tc>
          <w:tcPr>
            <w:tcW w:w="1418" w:type="dxa"/>
            <w:shd w:val="clear" w:color="auto" w:fill="auto"/>
          </w:tcPr>
          <w:p w14:paraId="2DFB36A3" w14:textId="77777777" w:rsidR="0047303F" w:rsidRPr="00EE7B86" w:rsidRDefault="0047303F" w:rsidP="0047303F">
            <w:pPr>
              <w:pStyle w:val="TableContents"/>
              <w:snapToGrid w:val="0"/>
              <w:spacing w:after="119"/>
              <w:ind w:firstLine="454"/>
              <w:rPr>
                <w:sz w:val="20"/>
              </w:rPr>
            </w:pPr>
          </w:p>
        </w:tc>
      </w:tr>
      <w:tr w:rsidR="0047303F" w:rsidRPr="00EE7B86" w14:paraId="258CDC19" w14:textId="77777777" w:rsidTr="003376F4">
        <w:trPr>
          <w:trHeight w:val="145"/>
        </w:trPr>
        <w:tc>
          <w:tcPr>
            <w:tcW w:w="567" w:type="dxa"/>
            <w:tcBorders>
              <w:top w:val="nil"/>
              <w:bottom w:val="nil"/>
            </w:tcBorders>
            <w:shd w:val="clear" w:color="auto" w:fill="auto"/>
          </w:tcPr>
          <w:p w14:paraId="460644A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983BA50" w14:textId="3D8A0EC6" w:rsidR="0047303F" w:rsidRPr="00EE7B86" w:rsidRDefault="0047303F" w:rsidP="00EE7B86">
            <w:pPr>
              <w:pStyle w:val="BodyText"/>
              <w:numPr>
                <w:ilvl w:val="1"/>
                <w:numId w:val="3"/>
              </w:numPr>
              <w:spacing w:after="119" w:line="100" w:lineRule="atLeast"/>
              <w:ind w:left="548" w:hanging="450"/>
              <w:jc w:val="both"/>
              <w:textAlignment w:val="auto"/>
              <w:rPr>
                <w:rFonts w:cs="Times New Roman"/>
                <w:spacing w:val="-6"/>
                <w:sz w:val="20"/>
                <w:szCs w:val="20"/>
                <w:lang w:val="lv-LV"/>
              </w:rPr>
            </w:pPr>
            <w:r w:rsidRPr="00EE7B86">
              <w:rPr>
                <w:sz w:val="20"/>
                <w:szCs w:val="20"/>
                <w:lang w:val="lv-LV"/>
              </w:rPr>
              <w:t>Vai nav minēta konkrēta pretendentu nacionalitāte, ģeogrāfiskais izvietojums</w:t>
            </w:r>
            <w:r w:rsidR="0091532B">
              <w:rPr>
                <w:sz w:val="20"/>
                <w:szCs w:val="20"/>
                <w:lang w:val="lv-LV"/>
              </w:rPr>
              <w:t xml:space="preserve">, </w:t>
            </w:r>
            <w:r w:rsidR="0092798D">
              <w:rPr>
                <w:sz w:val="20"/>
                <w:szCs w:val="20"/>
                <w:lang w:val="lv-LV"/>
              </w:rPr>
              <w:t xml:space="preserve">prasīts </w:t>
            </w:r>
            <w:r w:rsidR="0091532B">
              <w:rPr>
                <w:sz w:val="20"/>
                <w:szCs w:val="20"/>
                <w:lang w:val="lv-LV"/>
              </w:rPr>
              <w:t>noteikts juridiskais statuss pretendentam</w:t>
            </w:r>
            <w:r w:rsidRPr="00EE7B86">
              <w:rPr>
                <w:sz w:val="20"/>
                <w:szCs w:val="20"/>
                <w:lang w:val="lv-LV"/>
              </w:rPr>
              <w:t>?</w:t>
            </w:r>
          </w:p>
        </w:tc>
        <w:tc>
          <w:tcPr>
            <w:tcW w:w="1134" w:type="dxa"/>
            <w:vAlign w:val="center"/>
          </w:tcPr>
          <w:p w14:paraId="4D8F897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169A9F7C"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44E5236D" w14:textId="77777777" w:rsidR="0047303F" w:rsidRPr="00EE7B86" w:rsidRDefault="0047303F" w:rsidP="0047303F">
            <w:pPr>
              <w:pStyle w:val="TableContents"/>
              <w:snapToGrid w:val="0"/>
              <w:spacing w:after="119"/>
              <w:ind w:firstLine="454"/>
              <w:rPr>
                <w:sz w:val="20"/>
              </w:rPr>
            </w:pPr>
          </w:p>
        </w:tc>
      </w:tr>
      <w:tr w:rsidR="0047303F" w:rsidRPr="00EE7B86" w14:paraId="21431245" w14:textId="77777777" w:rsidTr="003376F4">
        <w:trPr>
          <w:trHeight w:val="145"/>
        </w:trPr>
        <w:tc>
          <w:tcPr>
            <w:tcW w:w="567" w:type="dxa"/>
            <w:tcBorders>
              <w:top w:val="nil"/>
              <w:bottom w:val="nil"/>
            </w:tcBorders>
            <w:shd w:val="clear" w:color="auto" w:fill="auto"/>
          </w:tcPr>
          <w:p w14:paraId="04971A8A"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3E1D2EF" w14:textId="2ADE3C8C" w:rsidR="0047303F" w:rsidRPr="00EE7B86" w:rsidRDefault="003803B5" w:rsidP="00EE7B86">
            <w:pPr>
              <w:pStyle w:val="BodyText"/>
              <w:numPr>
                <w:ilvl w:val="1"/>
                <w:numId w:val="3"/>
              </w:numPr>
              <w:spacing w:after="119" w:line="100" w:lineRule="atLeast"/>
              <w:ind w:left="548" w:hanging="450"/>
              <w:jc w:val="both"/>
              <w:textAlignment w:val="auto"/>
              <w:rPr>
                <w:rFonts w:cs="Times New Roman"/>
                <w:sz w:val="20"/>
                <w:szCs w:val="20"/>
                <w:lang w:val="lv-LV"/>
              </w:rPr>
            </w:pPr>
            <w:r>
              <w:rPr>
                <w:sz w:val="20"/>
                <w:szCs w:val="20"/>
                <w:lang w:val="lv-LV"/>
              </w:rPr>
              <w:t xml:space="preserve">Vai netiek ierobežotas fizisku personu tiesības dalībai iepirkumā? </w:t>
            </w:r>
            <w:r w:rsidR="0047303F" w:rsidRPr="00EE7B86">
              <w:rPr>
                <w:sz w:val="20"/>
                <w:szCs w:val="20"/>
                <w:lang w:val="lv-LV"/>
              </w:rPr>
              <w:t>Vai pasūtītājs nav ierobežojis pretendentu tiesības apvienoties grupās, piemēram, personu apvienībā?</w:t>
            </w:r>
            <w:r w:rsidR="00E44AF8">
              <w:rPr>
                <w:sz w:val="20"/>
                <w:szCs w:val="20"/>
                <w:lang w:val="lv-LV"/>
              </w:rPr>
              <w:t xml:space="preserve"> </w:t>
            </w:r>
            <w:r w:rsidR="0086699F">
              <w:rPr>
                <w:sz w:val="20"/>
                <w:szCs w:val="20"/>
                <w:lang w:val="lv-LV"/>
              </w:rPr>
              <w:t xml:space="preserve">Vai </w:t>
            </w:r>
            <w:r w:rsidR="00E44AF8" w:rsidRPr="00E44AF8">
              <w:rPr>
                <w:sz w:val="20"/>
                <w:szCs w:val="20"/>
                <w:lang w:val="lv-LV"/>
              </w:rPr>
              <w:t>nav noteikts, ka piegādātāju apvienībai, iesniedzot piedāvājumu, jābūt izveidotai atbilstoši noteiktam juridiskam statusam vai noslēgušai sabiedrības līgumu</w:t>
            </w:r>
          </w:p>
          <w:p w14:paraId="7688F9A9" w14:textId="77777777" w:rsidR="0047303F" w:rsidRDefault="0047303F" w:rsidP="002D4C82">
            <w:pPr>
              <w:pStyle w:val="BodyText"/>
              <w:spacing w:after="119" w:line="100" w:lineRule="atLeast"/>
              <w:ind w:left="25" w:firstLine="450"/>
              <w:jc w:val="both"/>
              <w:textAlignment w:val="auto"/>
              <w:rPr>
                <w:rFonts w:eastAsia="Times New Roman" w:cs="Times New Roman"/>
                <w:i/>
                <w:color w:val="000000"/>
                <w:sz w:val="20"/>
                <w:szCs w:val="20"/>
                <w:lang w:val="lv-LV" w:eastAsia="lv-LV"/>
              </w:rPr>
            </w:pPr>
            <w:r w:rsidRPr="00EE7B86">
              <w:rPr>
                <w:rFonts w:eastAsia="Times New Roman" w:cs="Times New Roman"/>
                <w:i/>
                <w:color w:val="000000"/>
                <w:sz w:val="20"/>
                <w:szCs w:val="20"/>
                <w:lang w:val="lv-LV" w:eastAsia="lv-LV"/>
              </w:rPr>
              <w:t>Pasūtītājs var izvirzīt atšķirīgus, samērīgus un objektīvi pamatotus nosacījumus piegādātāju apvienībām attiecībā uz iepirkuma līguma izpildi.</w:t>
            </w:r>
          </w:p>
          <w:p w14:paraId="7965FA81" w14:textId="3A239312" w:rsidR="007378B3" w:rsidRPr="00210B10" w:rsidRDefault="007378B3" w:rsidP="002D4C82">
            <w:pPr>
              <w:pStyle w:val="BodyText"/>
              <w:spacing w:after="119" w:line="100" w:lineRule="atLeast"/>
              <w:ind w:left="25" w:firstLine="450"/>
              <w:jc w:val="both"/>
              <w:textAlignment w:val="auto"/>
              <w:rPr>
                <w:rFonts w:cs="Times New Roman"/>
                <w:i/>
                <w:iCs/>
                <w:sz w:val="20"/>
                <w:szCs w:val="20"/>
                <w:lang w:val="lv-LV"/>
              </w:rPr>
            </w:pPr>
            <w:r w:rsidRPr="007378B3">
              <w:rPr>
                <w:rFonts w:cs="Times New Roman"/>
                <w:i/>
                <w:iCs/>
                <w:sz w:val="20"/>
                <w:szCs w:val="20"/>
                <w:lang w:val="lv-LV"/>
              </w:rPr>
              <w:t xml:space="preserve">Prasība iegūt noteiktu juridisku statusu vai noslēgt sabiedrības līgumu (pēc apvienības izvēles) var tikt izvirzīta tikai tādai apvienībai, kurai iepirkuma komisija piešķīrusi </w:t>
            </w:r>
            <w:r w:rsidRPr="007378B3">
              <w:rPr>
                <w:rFonts w:cs="Times New Roman"/>
                <w:i/>
                <w:iCs/>
                <w:sz w:val="20"/>
                <w:szCs w:val="20"/>
                <w:lang w:val="lv-LV"/>
              </w:rPr>
              <w:lastRenderedPageBreak/>
              <w:t>līguma izpildes tiesības.</w:t>
            </w:r>
          </w:p>
        </w:tc>
        <w:tc>
          <w:tcPr>
            <w:tcW w:w="1134" w:type="dxa"/>
            <w:vAlign w:val="center"/>
          </w:tcPr>
          <w:p w14:paraId="5848255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62CD6BD2"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7DAE42BC" w14:textId="77777777" w:rsidR="0047303F" w:rsidRPr="00EE7B86" w:rsidRDefault="0047303F" w:rsidP="0047303F">
            <w:pPr>
              <w:pStyle w:val="TableContents"/>
              <w:snapToGrid w:val="0"/>
              <w:spacing w:after="119"/>
              <w:ind w:firstLine="454"/>
              <w:rPr>
                <w:sz w:val="20"/>
              </w:rPr>
            </w:pPr>
          </w:p>
        </w:tc>
      </w:tr>
      <w:tr w:rsidR="0047303F" w:rsidRPr="00EE7B86" w14:paraId="612C8506" w14:textId="77777777" w:rsidTr="003376F4">
        <w:trPr>
          <w:trHeight w:val="145"/>
        </w:trPr>
        <w:tc>
          <w:tcPr>
            <w:tcW w:w="567" w:type="dxa"/>
            <w:tcBorders>
              <w:top w:val="nil"/>
              <w:bottom w:val="nil"/>
            </w:tcBorders>
            <w:shd w:val="clear" w:color="auto" w:fill="auto"/>
          </w:tcPr>
          <w:p w14:paraId="2520B12B"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23978C3" w14:textId="77777777" w:rsidR="0047303F" w:rsidRPr="00EE7B86" w:rsidRDefault="0048190D"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izvirzījis konkrētas kvalifikācijas prasības tādējādi, ka tās visas attiecas arī uz katru no personām, uz kuru iespējām pretendents balstās (t.sk. apakšuzņēmējiem), vai </w:t>
            </w:r>
            <w:r w:rsidR="00106C0F" w:rsidRPr="00EE7B86">
              <w:rPr>
                <w:rFonts w:ascii="Times New Roman" w:eastAsia="Andale Sans UI" w:hAnsi="Times New Roman"/>
                <w:kern w:val="1"/>
                <w:sz w:val="20"/>
                <w:szCs w:val="20"/>
              </w:rPr>
              <w:t xml:space="preserve">katru no </w:t>
            </w:r>
            <w:r w:rsidRPr="00EE7B86">
              <w:rPr>
                <w:rFonts w:ascii="Times New Roman" w:eastAsia="Andale Sans UI" w:hAnsi="Times New Roman"/>
                <w:kern w:val="1"/>
                <w:sz w:val="20"/>
                <w:szCs w:val="20"/>
              </w:rPr>
              <w:t>piegādātāju apvienības dalībniekiem?</w:t>
            </w:r>
          </w:p>
          <w:p w14:paraId="21DACF3F" w14:textId="77777777" w:rsidR="00980165" w:rsidRPr="00EE7B86" w:rsidRDefault="00980165" w:rsidP="00BD3A10">
            <w:pPr>
              <w:widowControl w:val="0"/>
              <w:tabs>
                <w:tab w:val="left" w:pos="-2323"/>
                <w:tab w:val="left" w:pos="-2182"/>
                <w:tab w:val="left" w:pos="-2040"/>
              </w:tabs>
              <w:spacing w:after="119" w:line="100" w:lineRule="atLeast"/>
              <w:ind w:firstLine="450"/>
              <w:jc w:val="both"/>
              <w:textAlignment w:val="auto"/>
              <w:rPr>
                <w:rFonts w:ascii="Times New Roman" w:eastAsia="Andale Sans UI" w:hAnsi="Times New Roman"/>
                <w:i/>
                <w:kern w:val="1"/>
                <w:sz w:val="20"/>
                <w:szCs w:val="20"/>
              </w:rPr>
            </w:pPr>
            <w:r w:rsidRPr="00EE7B86">
              <w:rPr>
                <w:rFonts w:ascii="Times New Roman" w:eastAsia="Andale Sans UI" w:hAnsi="Times New Roman"/>
                <w:i/>
                <w:kern w:val="1"/>
                <w:sz w:val="20"/>
                <w:szCs w:val="20"/>
              </w:rPr>
              <w:t xml:space="preserve">Skat. IUB skaidrojumu “Biežāk konstatētās neatbilstības iepirkuma dokumentācijā un norisē” </w:t>
            </w:r>
            <w:r w:rsidR="00F16594" w:rsidRPr="00F16594">
              <w:rPr>
                <w:rFonts w:ascii="Times New Roman" w:eastAsia="Andale Sans UI" w:hAnsi="Times New Roman"/>
                <w:i/>
                <w:kern w:val="1"/>
                <w:sz w:val="20"/>
                <w:szCs w:val="20"/>
              </w:rPr>
              <w:t>https://www.iub.gov.lv/lv/skaidrojums-biezak-konstatetas-neatbilstibas-iepirkuma-proceduru-dokumentacija-un-norise</w:t>
            </w:r>
          </w:p>
        </w:tc>
        <w:tc>
          <w:tcPr>
            <w:tcW w:w="1134" w:type="dxa"/>
            <w:vAlign w:val="center"/>
          </w:tcPr>
          <w:p w14:paraId="624D67D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4E95C001"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1F3CDD6" w14:textId="77777777" w:rsidR="0047303F" w:rsidRPr="00EE7B86" w:rsidRDefault="0047303F" w:rsidP="0047303F">
            <w:pPr>
              <w:pStyle w:val="TableContents"/>
              <w:snapToGrid w:val="0"/>
              <w:spacing w:after="119"/>
              <w:ind w:firstLine="454"/>
              <w:rPr>
                <w:sz w:val="20"/>
              </w:rPr>
            </w:pPr>
          </w:p>
        </w:tc>
      </w:tr>
      <w:tr w:rsidR="0047303F" w:rsidRPr="00EE7B86" w14:paraId="22A1E456" w14:textId="77777777" w:rsidTr="003376F4">
        <w:trPr>
          <w:trHeight w:val="145"/>
        </w:trPr>
        <w:tc>
          <w:tcPr>
            <w:tcW w:w="567" w:type="dxa"/>
            <w:tcBorders>
              <w:top w:val="nil"/>
              <w:bottom w:val="nil"/>
            </w:tcBorders>
            <w:shd w:val="clear" w:color="auto" w:fill="auto"/>
          </w:tcPr>
          <w:p w14:paraId="03F821C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135A184"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nepamatoti ierobežota apakšuzņēmēju dalība iepirkumā?</w:t>
            </w:r>
          </w:p>
          <w:p w14:paraId="6182424E" w14:textId="77777777" w:rsidR="0047303F" w:rsidRPr="00EE7B86" w:rsidRDefault="0047303F" w:rsidP="005F628E">
            <w:pPr>
              <w:widowControl w:val="0"/>
              <w:spacing w:after="119" w:line="100" w:lineRule="atLeast"/>
              <w:ind w:left="25" w:firstLine="540"/>
              <w:jc w:val="both"/>
              <w:textAlignment w:val="auto"/>
              <w:rPr>
                <w:rFonts w:ascii="Times New Roman" w:eastAsia="Andale Sans UI" w:hAnsi="Times New Roman"/>
                <w:i/>
                <w:iCs/>
                <w:kern w:val="1"/>
                <w:sz w:val="20"/>
                <w:szCs w:val="20"/>
              </w:rPr>
            </w:pPr>
            <w:r w:rsidRPr="00EE7B86">
              <w:rPr>
                <w:rFonts w:ascii="Times New Roman" w:eastAsia="Andale Sans UI" w:hAnsi="Times New Roman"/>
                <w:i/>
                <w:kern w:val="1"/>
                <w:sz w:val="20"/>
                <w:szCs w:val="20"/>
              </w:rPr>
              <w:t>Jāņem vērā, ka uz PIL 2. pielikumā minētajiem pakalpojumu iepirkumiem nav tiešā veidā attiecināma PIL 45. un 46. panta ceturtā daļa, attiecīgi šajos iepirkumos ir iespējama apakšuzņēmēju piesaistes ierobežošana, izvērtējot katrā konkrētajā gadījumā šāda ierobežojuma samērīgumu atkarībā no līguma priekšmeta specifikas. Tāpat pasūtītājs ir tiesīgs ierobežot personu, uz kuru spējām pretendents balsta savu kvalifikāciju, dalību.</w:t>
            </w:r>
          </w:p>
        </w:tc>
        <w:tc>
          <w:tcPr>
            <w:tcW w:w="1134" w:type="dxa"/>
            <w:vAlign w:val="center"/>
          </w:tcPr>
          <w:p w14:paraId="5D36A6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148FA97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663EDAD" w14:textId="77777777" w:rsidR="0047303F" w:rsidRPr="00EE7B86" w:rsidRDefault="0047303F" w:rsidP="0047303F">
            <w:pPr>
              <w:pStyle w:val="TableContents"/>
              <w:snapToGrid w:val="0"/>
              <w:spacing w:after="119"/>
              <w:ind w:firstLine="454"/>
              <w:rPr>
                <w:sz w:val="20"/>
              </w:rPr>
            </w:pPr>
          </w:p>
        </w:tc>
      </w:tr>
      <w:tr w:rsidR="00531E20" w:rsidRPr="00EE7B86" w14:paraId="524DE396" w14:textId="77777777" w:rsidTr="003376F4">
        <w:trPr>
          <w:trHeight w:val="145"/>
        </w:trPr>
        <w:tc>
          <w:tcPr>
            <w:tcW w:w="567" w:type="dxa"/>
            <w:tcBorders>
              <w:top w:val="nil"/>
              <w:bottom w:val="nil"/>
            </w:tcBorders>
            <w:shd w:val="clear" w:color="auto" w:fill="auto"/>
          </w:tcPr>
          <w:p w14:paraId="45449994" w14:textId="77777777" w:rsidR="00531E20" w:rsidRPr="00EE7B86" w:rsidRDefault="00531E20"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3C49316" w14:textId="77777777" w:rsidR="00531E20" w:rsidRPr="00EE7B86" w:rsidRDefault="00531E20" w:rsidP="00EE7B86">
            <w:pPr>
              <w:pStyle w:val="BodyText"/>
              <w:numPr>
                <w:ilvl w:val="1"/>
                <w:numId w:val="3"/>
              </w:numPr>
              <w:tabs>
                <w:tab w:val="left" w:pos="-2323"/>
                <w:tab w:val="left" w:pos="-2182"/>
                <w:tab w:val="left" w:pos="-2040"/>
              </w:tabs>
              <w:spacing w:after="119" w:line="100" w:lineRule="atLeast"/>
              <w:ind w:left="548" w:hanging="450"/>
              <w:jc w:val="both"/>
              <w:textAlignment w:val="auto"/>
              <w:rPr>
                <w:rFonts w:cs="Times New Roman"/>
                <w:sz w:val="20"/>
                <w:szCs w:val="20"/>
                <w:lang w:val="lv-LV"/>
              </w:rPr>
            </w:pPr>
            <w:r w:rsidRPr="00EE7B86">
              <w:rPr>
                <w:rFonts w:eastAsia="TimesNewRomanPSMT" w:cs="TimesNewRomanPSMT"/>
                <w:sz w:val="20"/>
                <w:szCs w:val="20"/>
                <w:lang w:val="lv-LV"/>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574BA867" w14:textId="77777777" w:rsidR="00531E20" w:rsidRPr="00EE7B86" w:rsidRDefault="00531E20" w:rsidP="001610FD">
            <w:pPr>
              <w:pStyle w:val="ListParagraph"/>
              <w:widowControl w:val="0"/>
              <w:spacing w:after="119" w:line="100" w:lineRule="atLeast"/>
              <w:ind w:left="106" w:firstLine="450"/>
              <w:contextualSpacing w:val="0"/>
              <w:jc w:val="both"/>
              <w:textAlignment w:val="auto"/>
              <w:rPr>
                <w:rFonts w:ascii="Times New Roman" w:eastAsia="Andale Sans UI" w:hAnsi="Times New Roman"/>
                <w:kern w:val="1"/>
                <w:sz w:val="20"/>
                <w:szCs w:val="20"/>
              </w:rPr>
            </w:pPr>
            <w:r w:rsidRPr="00EE7B86">
              <w:rPr>
                <w:rFonts w:ascii="Times New Roman" w:hAnsi="Times New Roman"/>
                <w:i/>
                <w:sz w:val="20"/>
                <w:szCs w:val="20"/>
              </w:rPr>
              <w:t xml:space="preserve">Pasūtītājs var prasīt, lai apvienība, attiecībā uz kuru pieņemts lēmums slēgt iepirkuma līgumu, </w:t>
            </w:r>
            <w:r w:rsidR="00D667BA" w:rsidRPr="00EE7B86">
              <w:rPr>
                <w:rFonts w:ascii="Times New Roman" w:hAnsi="Times New Roman"/>
                <w:i/>
                <w:sz w:val="20"/>
                <w:szCs w:val="20"/>
              </w:rPr>
              <w:t>pēc savas</w:t>
            </w:r>
            <w:r w:rsidR="00D84085" w:rsidRPr="00EE7B86">
              <w:rPr>
                <w:rFonts w:ascii="Times New Roman" w:hAnsi="Times New Roman"/>
                <w:i/>
                <w:sz w:val="20"/>
                <w:szCs w:val="20"/>
              </w:rPr>
              <w:t xml:space="preserve"> (t.i., apvienības)</w:t>
            </w:r>
            <w:r w:rsidR="00D667BA" w:rsidRPr="00EE7B86">
              <w:rPr>
                <w:rFonts w:ascii="Times New Roman" w:hAnsi="Times New Roman"/>
                <w:i/>
                <w:sz w:val="20"/>
                <w:szCs w:val="20"/>
              </w:rPr>
              <w:t xml:space="preserve"> izvēles </w:t>
            </w:r>
            <w:r w:rsidRPr="00EE7B86">
              <w:rPr>
                <w:rFonts w:ascii="Times New Roman" w:hAnsi="Times New Roman"/>
                <w:i/>
                <w:sz w:val="20"/>
                <w:szCs w:val="20"/>
              </w:rPr>
              <w:t>izveidojas atbilstoši noteiktam juridiskam statusam vai noslēdz sabiedrības līgumu, vienojoties par apvienības dalībnieku atbildības sadalījumu, ja tas nepieciešams iepirkuma līguma noteikumu sekmīgai izpildei.</w:t>
            </w:r>
          </w:p>
        </w:tc>
        <w:tc>
          <w:tcPr>
            <w:tcW w:w="1134" w:type="dxa"/>
            <w:vAlign w:val="center"/>
          </w:tcPr>
          <w:p w14:paraId="0C88698A" w14:textId="77777777" w:rsidR="00531E20" w:rsidRPr="00EE7B86" w:rsidRDefault="00531E20" w:rsidP="0047303F">
            <w:pPr>
              <w:spacing w:after="119" w:line="100" w:lineRule="atLeast"/>
              <w:jc w:val="center"/>
              <w:rPr>
                <w:rFonts w:ascii="Times New Roman" w:hAnsi="Times New Roman"/>
                <w:sz w:val="20"/>
                <w:szCs w:val="20"/>
              </w:rPr>
            </w:pPr>
          </w:p>
        </w:tc>
        <w:tc>
          <w:tcPr>
            <w:tcW w:w="1559" w:type="dxa"/>
            <w:shd w:val="clear" w:color="auto" w:fill="auto"/>
          </w:tcPr>
          <w:p w14:paraId="684578BF" w14:textId="77777777" w:rsidR="00531E20" w:rsidRPr="00EE7B86" w:rsidRDefault="00531E20" w:rsidP="0047303F">
            <w:pPr>
              <w:spacing w:after="119" w:line="100" w:lineRule="atLeast"/>
              <w:jc w:val="center"/>
              <w:rPr>
                <w:rFonts w:ascii="Times New Roman" w:hAnsi="Times New Roman"/>
                <w:sz w:val="20"/>
                <w:szCs w:val="20"/>
              </w:rPr>
            </w:pPr>
          </w:p>
        </w:tc>
        <w:tc>
          <w:tcPr>
            <w:tcW w:w="1418" w:type="dxa"/>
            <w:shd w:val="clear" w:color="auto" w:fill="auto"/>
          </w:tcPr>
          <w:p w14:paraId="4C361845" w14:textId="77777777" w:rsidR="00531E20" w:rsidRPr="00EE7B86" w:rsidRDefault="00531E20" w:rsidP="0047303F">
            <w:pPr>
              <w:pStyle w:val="TableContents"/>
              <w:snapToGrid w:val="0"/>
              <w:spacing w:after="119"/>
              <w:ind w:firstLine="454"/>
              <w:rPr>
                <w:sz w:val="20"/>
              </w:rPr>
            </w:pPr>
          </w:p>
        </w:tc>
      </w:tr>
      <w:tr w:rsidR="0047303F" w:rsidRPr="00EE7B86" w14:paraId="6FDAEAE5" w14:textId="77777777" w:rsidTr="003376F4">
        <w:trPr>
          <w:trHeight w:val="145"/>
        </w:trPr>
        <w:tc>
          <w:tcPr>
            <w:tcW w:w="567" w:type="dxa"/>
            <w:tcBorders>
              <w:top w:val="nil"/>
              <w:bottom w:val="nil"/>
            </w:tcBorders>
            <w:shd w:val="clear" w:color="auto" w:fill="auto"/>
          </w:tcPr>
          <w:p w14:paraId="1120C723"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18454CB"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Vai pasūtītājs nav ierobežojis pretendenta tiesības dalībai iepirkumā ar nosacījumu, ka tam jābūt reģistrētam, licencētam vai sertificētam tikai atbilstoši Latvijas Republikas atbilstošo normatīvo aktu prasībām?</w:t>
            </w:r>
          </w:p>
          <w:p w14:paraId="3CB5C9BC" w14:textId="77777777" w:rsidR="0047303F" w:rsidRPr="00EE7B86" w:rsidRDefault="0047303F" w:rsidP="001610FD">
            <w:pPr>
              <w:pStyle w:val="ListParagraph"/>
              <w:widowControl w:val="0"/>
              <w:spacing w:after="119" w:line="100" w:lineRule="atLeast"/>
              <w:ind w:left="106" w:firstLine="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Piegādātājam ir jābūt reģistrētam, licencētam vai sertificētam atbilstoši piegādātāja izcelsmes (reģistrācijas) valsts atbilstošo normatīvo aktu prasībām.</w:t>
            </w:r>
          </w:p>
        </w:tc>
        <w:tc>
          <w:tcPr>
            <w:tcW w:w="1134" w:type="dxa"/>
            <w:vAlign w:val="center"/>
          </w:tcPr>
          <w:p w14:paraId="250910E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67DA656D"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4071FBF0" w14:textId="77777777" w:rsidR="0047303F" w:rsidRPr="00EE7B86" w:rsidRDefault="0047303F" w:rsidP="0047303F">
            <w:pPr>
              <w:pStyle w:val="TableContents"/>
              <w:snapToGrid w:val="0"/>
              <w:spacing w:after="119"/>
              <w:ind w:firstLine="454"/>
              <w:rPr>
                <w:sz w:val="20"/>
              </w:rPr>
            </w:pPr>
          </w:p>
        </w:tc>
      </w:tr>
      <w:tr w:rsidR="0047303F" w:rsidRPr="00EE7B86" w14:paraId="687F4207" w14:textId="77777777" w:rsidTr="003376F4">
        <w:trPr>
          <w:trHeight w:val="145"/>
        </w:trPr>
        <w:tc>
          <w:tcPr>
            <w:tcW w:w="567" w:type="dxa"/>
            <w:tcBorders>
              <w:top w:val="nil"/>
              <w:bottom w:val="nil"/>
            </w:tcBorders>
            <w:shd w:val="clear" w:color="auto" w:fill="auto"/>
          </w:tcPr>
          <w:p w14:paraId="3C7242AF"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4A3C6BDE" w14:textId="593559DF" w:rsidR="00D667BA" w:rsidRPr="005F628E" w:rsidRDefault="0047303F" w:rsidP="005F628E">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tc>
        <w:tc>
          <w:tcPr>
            <w:tcW w:w="1134" w:type="dxa"/>
            <w:vAlign w:val="center"/>
          </w:tcPr>
          <w:p w14:paraId="0B030D6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0F24DAAB"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13E58DD8" w14:textId="77777777" w:rsidR="0047303F" w:rsidRPr="00EE7B86" w:rsidRDefault="0047303F" w:rsidP="0047303F">
            <w:pPr>
              <w:pStyle w:val="TableContents"/>
              <w:snapToGrid w:val="0"/>
              <w:spacing w:after="119"/>
              <w:ind w:firstLine="454"/>
              <w:rPr>
                <w:sz w:val="20"/>
              </w:rPr>
            </w:pPr>
          </w:p>
        </w:tc>
      </w:tr>
      <w:tr w:rsidR="0047303F" w:rsidRPr="00EE7B86" w14:paraId="187A4E26" w14:textId="77777777" w:rsidTr="003376F4">
        <w:trPr>
          <w:trHeight w:val="145"/>
        </w:trPr>
        <w:tc>
          <w:tcPr>
            <w:tcW w:w="567" w:type="dxa"/>
            <w:tcBorders>
              <w:top w:val="nil"/>
              <w:bottom w:val="nil"/>
            </w:tcBorders>
            <w:shd w:val="clear" w:color="auto" w:fill="auto"/>
          </w:tcPr>
          <w:p w14:paraId="7514E6F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DEDD5E5"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68337A58" w14:textId="77777777" w:rsidR="0047303F" w:rsidRPr="00EE7B86" w:rsidRDefault="0047303F" w:rsidP="009A41CB">
            <w:pPr>
              <w:pStyle w:val="ListParagraph"/>
              <w:widowControl w:val="0"/>
              <w:spacing w:after="119" w:line="100" w:lineRule="atLeast"/>
              <w:ind w:left="25" w:firstLine="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 xml:space="preserve">Jānošķir šādu atsauču izdarīšana uz nacionālo normatīvo regulējumu kopumā, kas var liecināt par netiešo diskrimināciju </w:t>
            </w:r>
            <w:r w:rsidRPr="00EE7B86">
              <w:rPr>
                <w:rFonts w:ascii="Times New Roman" w:eastAsia="Andale Sans UI" w:hAnsi="Times New Roman"/>
                <w:i/>
                <w:iCs/>
                <w:kern w:val="1"/>
                <w:sz w:val="20"/>
                <w:szCs w:val="20"/>
              </w:rPr>
              <w:lastRenderedPageBreak/>
              <w:t>un ir vērtējama kā negatīva prakse (piem.,  prasība, lai būvdarbi būtu nodoti ekspluatācijā saskaņā ar nacionālo regulējumu), no atsauču izdarīšanas uz konkrētām normām, kas, piemēram, paskaidro kādu iepirkuma dokumentācijā ietvertu jēdzienu un kas attiecīgi nediskriminē ārvalstu piegādātājus.</w:t>
            </w:r>
          </w:p>
        </w:tc>
        <w:tc>
          <w:tcPr>
            <w:tcW w:w="1134" w:type="dxa"/>
            <w:vAlign w:val="center"/>
          </w:tcPr>
          <w:p w14:paraId="19E97F1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2DBDC8F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4D347E7" w14:textId="77777777" w:rsidR="0047303F" w:rsidRPr="00EE7B86" w:rsidRDefault="0047303F" w:rsidP="0047303F">
            <w:pPr>
              <w:pStyle w:val="TableContents"/>
              <w:snapToGrid w:val="0"/>
              <w:spacing w:after="119"/>
              <w:ind w:firstLine="454"/>
              <w:rPr>
                <w:sz w:val="20"/>
              </w:rPr>
            </w:pPr>
          </w:p>
        </w:tc>
      </w:tr>
      <w:tr w:rsidR="0047303F" w:rsidRPr="00EE7B86" w14:paraId="1411EF8F" w14:textId="77777777" w:rsidTr="003376F4">
        <w:trPr>
          <w:trHeight w:val="145"/>
        </w:trPr>
        <w:tc>
          <w:tcPr>
            <w:tcW w:w="567" w:type="dxa"/>
            <w:tcBorders>
              <w:top w:val="nil"/>
              <w:bottom w:val="nil"/>
            </w:tcBorders>
            <w:shd w:val="clear" w:color="auto" w:fill="auto"/>
          </w:tcPr>
          <w:p w14:paraId="2714CA7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7EDB835" w14:textId="4ED788C8" w:rsidR="0075389D" w:rsidRPr="00444709" w:rsidRDefault="0047303F" w:rsidP="00994392">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kern w:val="1"/>
                <w:sz w:val="20"/>
                <w:szCs w:val="20"/>
              </w:rPr>
            </w:pPr>
            <w:bookmarkStart w:id="1" w:name="_Hlk6231265"/>
            <w:r w:rsidRPr="00994392">
              <w:rPr>
                <w:rFonts w:ascii="Times New Roman" w:eastAsia="TimesNewRomanPSMT" w:hAnsi="Times New Roman"/>
                <w:kern w:val="1"/>
                <w:sz w:val="20"/>
                <w:szCs w:val="20"/>
              </w:rPr>
              <w:t xml:space="preserve">Vai </w:t>
            </w:r>
            <w:r w:rsidR="007658BF" w:rsidRPr="00994392">
              <w:rPr>
                <w:rFonts w:ascii="Times New Roman" w:eastAsia="TimesNewRomanPSMT" w:hAnsi="Times New Roman"/>
                <w:kern w:val="1"/>
                <w:sz w:val="20"/>
                <w:szCs w:val="20"/>
              </w:rPr>
              <w:t>atbilstoši ir noteiktas prasības piegādātāju saimnieciskajam un finansiālajam stāvoklim (piemēram</w:t>
            </w:r>
            <w:r w:rsidR="00994392" w:rsidRPr="00994392">
              <w:rPr>
                <w:rFonts w:ascii="Times New Roman" w:eastAsia="TimesNewRomanPSMT" w:hAnsi="Times New Roman"/>
                <w:kern w:val="1"/>
                <w:sz w:val="20"/>
                <w:szCs w:val="20"/>
              </w:rPr>
              <w:t>,</w:t>
            </w:r>
            <w:r w:rsidR="007658BF" w:rsidRPr="00994392">
              <w:rPr>
                <w:rFonts w:ascii="Times New Roman" w:eastAsia="TimesNewRomanPSMT" w:hAnsi="Times New Roman"/>
                <w:kern w:val="1"/>
                <w:sz w:val="20"/>
                <w:szCs w:val="20"/>
              </w:rPr>
              <w:t xml:space="preserve"> </w:t>
            </w:r>
            <w:r w:rsidRPr="00994392">
              <w:rPr>
                <w:rFonts w:ascii="Times New Roman" w:eastAsia="TimesNewRomanPSMT" w:hAnsi="Times New Roman"/>
                <w:kern w:val="1"/>
                <w:sz w:val="20"/>
                <w:szCs w:val="20"/>
              </w:rPr>
              <w:t>pieprasītais nepieciešamais pretendenta finanšu apgrozījums ir samērīgs attiecībā pret iepirkuma paredzamo līgumcenu</w:t>
            </w:r>
            <w:r w:rsidR="00FC1D78" w:rsidRPr="00994392">
              <w:rPr>
                <w:rFonts w:ascii="Times New Roman" w:eastAsia="TimesNewRomanPSMT" w:hAnsi="Times New Roman"/>
                <w:kern w:val="1"/>
                <w:sz w:val="20"/>
                <w:szCs w:val="20"/>
              </w:rPr>
              <w:t>/ pretendenta finanšu piedāvājumu</w:t>
            </w:r>
            <w:r w:rsidR="00994392" w:rsidRPr="00994392">
              <w:rPr>
                <w:rFonts w:ascii="Times New Roman" w:eastAsia="TimesNewRomanPSMT" w:hAnsi="Times New Roman"/>
                <w:kern w:val="1"/>
                <w:sz w:val="20"/>
                <w:szCs w:val="20"/>
              </w:rPr>
              <w:t>;</w:t>
            </w:r>
            <w:bookmarkEnd w:id="1"/>
            <w:r w:rsidR="00994392">
              <w:rPr>
                <w:rFonts w:ascii="Times New Roman" w:eastAsia="TimesNewRomanPSMT" w:hAnsi="Times New Roman"/>
                <w:kern w:val="1"/>
                <w:sz w:val="20"/>
                <w:szCs w:val="20"/>
              </w:rPr>
              <w:t xml:space="preserve"> </w:t>
            </w:r>
            <w:r w:rsidR="00994392" w:rsidRPr="00994392">
              <w:rPr>
                <w:rFonts w:ascii="Times New Roman" w:eastAsia="TimesNewRomanPSMT" w:hAnsi="Times New Roman"/>
                <w:kern w:val="1"/>
                <w:sz w:val="20"/>
                <w:szCs w:val="20"/>
              </w:rPr>
              <w:t xml:space="preserve">ja </w:t>
            </w:r>
            <w:r w:rsidR="00E84119" w:rsidRPr="00994392">
              <w:rPr>
                <w:rFonts w:ascii="Times New Roman" w:eastAsia="TimesNewRomanPSMT" w:hAnsi="Times New Roman"/>
                <w:kern w:val="1"/>
                <w:sz w:val="20"/>
                <w:szCs w:val="20"/>
              </w:rPr>
              <w:t xml:space="preserve">iepirkums ir dalīts daļās, prasītais finanšu apgrozījums ir noteikts pret katras iepirkuma daļas paredzamo līgumcenu/ </w:t>
            </w:r>
            <w:r w:rsidR="00CD4B00" w:rsidRPr="00994392">
              <w:rPr>
                <w:rFonts w:ascii="Times New Roman" w:eastAsia="TimesNewRomanPSMT" w:hAnsi="Times New Roman"/>
                <w:kern w:val="1"/>
                <w:sz w:val="20"/>
                <w:szCs w:val="20"/>
              </w:rPr>
              <w:t xml:space="preserve">katras iepirkuma daļas </w:t>
            </w:r>
            <w:r w:rsidR="00E84119" w:rsidRPr="00994392">
              <w:rPr>
                <w:rFonts w:ascii="Times New Roman" w:eastAsia="TimesNewRomanPSMT" w:hAnsi="Times New Roman"/>
                <w:kern w:val="1"/>
                <w:sz w:val="20"/>
                <w:szCs w:val="20"/>
              </w:rPr>
              <w:t>pretendenta finanšu piedāvājumu (nevis kopējo iepirkuma paredzamo līgumcenu</w:t>
            </w:r>
            <w:r w:rsidR="00CD4B00" w:rsidRPr="00994392">
              <w:rPr>
                <w:rFonts w:ascii="Times New Roman" w:eastAsia="TimesNewRomanPSMT" w:hAnsi="Times New Roman"/>
                <w:kern w:val="1"/>
                <w:sz w:val="20"/>
                <w:szCs w:val="20"/>
              </w:rPr>
              <w:t>/kopējo finanšu piedāvājumu</w:t>
            </w:r>
            <w:r w:rsidR="00E84119" w:rsidRPr="00994392">
              <w:rPr>
                <w:rFonts w:ascii="Times New Roman" w:eastAsia="TimesNewRomanPSMT" w:hAnsi="Times New Roman"/>
                <w:kern w:val="1"/>
                <w:sz w:val="20"/>
                <w:szCs w:val="20"/>
              </w:rPr>
              <w:t>)</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nav pieprasīts apliecināt kopējo (summēto) apgrozījumu par vairāku gadu periodu</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 xml:space="preserve">nav noteikts, ka pretendenta apgrozāmo līdzekļu koeficientam </w:t>
            </w:r>
            <w:r w:rsidR="00F57E40" w:rsidRPr="00444709">
              <w:rPr>
                <w:rFonts w:ascii="Times New Roman" w:eastAsia="TimesNewRomanPSMT" w:hAnsi="Times New Roman"/>
                <w:kern w:val="1"/>
                <w:sz w:val="20"/>
                <w:szCs w:val="20"/>
              </w:rPr>
              <w:t xml:space="preserve">(jeb likviditātes koeficientam) obligāti jābūt lielākam nekā „1”; </w:t>
            </w:r>
            <w:r w:rsidR="00E84119" w:rsidRPr="00444709">
              <w:rPr>
                <w:rFonts w:ascii="Times New Roman" w:eastAsia="TimesNewRomanPSMT" w:hAnsi="Times New Roman"/>
                <w:kern w:val="1"/>
                <w:sz w:val="20"/>
                <w:szCs w:val="20"/>
              </w:rPr>
              <w:t>?</w:t>
            </w:r>
          </w:p>
          <w:p w14:paraId="10353B19" w14:textId="0820B5F4" w:rsidR="000D3619" w:rsidRDefault="000D3619" w:rsidP="000D3619">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Pr>
                <w:rFonts w:ascii="Times New Roman" w:eastAsia="TimesNewRomanPSMT" w:hAnsi="Times New Roman"/>
                <w:kern w:val="1"/>
                <w:sz w:val="20"/>
                <w:szCs w:val="20"/>
              </w:rPr>
              <w:t xml:space="preserve">Vai </w:t>
            </w:r>
            <w:r w:rsidRPr="000D3619">
              <w:rPr>
                <w:rFonts w:ascii="Times New Roman" w:eastAsia="TimesNewRomanPSMT" w:hAnsi="Times New Roman"/>
                <w:kern w:val="1"/>
                <w:sz w:val="20"/>
                <w:szCs w:val="20"/>
              </w:rPr>
              <w:t>prasības attiecībā uz piegādātāja finansiālo stāvokli ir attiecinātas vienīgi uz tiem piegādātāju apvienības dalībniekiem un personām, uz kuru finansiālajām spējām izpildītājs balstās</w:t>
            </w:r>
            <w:r>
              <w:rPr>
                <w:rFonts w:ascii="Times New Roman" w:eastAsia="TimesNewRomanPSMT" w:hAnsi="Times New Roman"/>
                <w:kern w:val="1"/>
                <w:sz w:val="20"/>
                <w:szCs w:val="20"/>
              </w:rPr>
              <w:t>?</w:t>
            </w:r>
          </w:p>
          <w:p w14:paraId="70303164" w14:textId="56611847" w:rsidR="000D3619" w:rsidRPr="00994392" w:rsidRDefault="006A67EA" w:rsidP="006A67EA">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sidRPr="006A67EA">
              <w:rPr>
                <w:rFonts w:ascii="Times New Roman" w:eastAsia="TimesNewRomanPSMT" w:hAnsi="Times New Roman"/>
                <w:iCs/>
                <w:kern w:val="1"/>
                <w:sz w:val="20"/>
                <w:szCs w:val="20"/>
              </w:rPr>
              <w:t>Ja pasūtītājs paredz priekšapmaksu un starpmaksājumus, vai nav izvirzīta prasība par pretendenta brīvajiem finanšu resursiem lielā apjomā (piemēram, gadījumā, ja priekšapmaksa un starpmaksājumi nosedz lielāko daļu no līgumsummas)?</w:t>
            </w:r>
          </w:p>
          <w:p w14:paraId="25C0BD2B" w14:textId="77777777" w:rsidR="005A4924" w:rsidRPr="00EE7B86" w:rsidRDefault="005A4924" w:rsidP="002562A0">
            <w:pPr>
              <w:pStyle w:val="ListParagraph"/>
              <w:widowControl w:val="0"/>
              <w:spacing w:after="119" w:line="100" w:lineRule="atLeast"/>
              <w:ind w:left="25" w:firstLine="450"/>
              <w:contextualSpacing w:val="0"/>
              <w:jc w:val="both"/>
              <w:textAlignment w:val="auto"/>
              <w:rPr>
                <w:rFonts w:ascii="Times New Roman" w:eastAsia="TimesNewRomanPSMT" w:hAnsi="Times New Roman"/>
                <w:kern w:val="1"/>
                <w:sz w:val="20"/>
                <w:szCs w:val="20"/>
              </w:rPr>
            </w:pPr>
            <w:r w:rsidRPr="00EE7B86">
              <w:rPr>
                <w:rFonts w:ascii="Times New Roman" w:eastAsia="TimesNewRomanPSMT" w:hAnsi="Times New Roman"/>
                <w:i/>
                <w:kern w:val="2"/>
                <w:sz w:val="20"/>
                <w:szCs w:val="20"/>
              </w:rPr>
              <w:t>Ja piegādātājs piesakās uz atsevišķām iepirkuma daļām (ja šādu iespēju paredz iepirkuma dokumentācija), tad iepirkuma dokumentācijā noteiktajām prasībām jābūt secināma</w:t>
            </w:r>
            <w:r w:rsidR="00727430" w:rsidRPr="00EE7B86">
              <w:rPr>
                <w:rFonts w:ascii="Times New Roman" w:eastAsia="TimesNewRomanPSMT" w:hAnsi="Times New Roman"/>
                <w:i/>
                <w:kern w:val="2"/>
                <w:sz w:val="20"/>
                <w:szCs w:val="20"/>
              </w:rPr>
              <w:t>m,</w:t>
            </w:r>
            <w:r w:rsidRPr="00EE7B86">
              <w:rPr>
                <w:rFonts w:ascii="Times New Roman" w:eastAsia="TimesNewRomanPSMT" w:hAnsi="Times New Roman"/>
                <w:i/>
                <w:kern w:val="2"/>
                <w:sz w:val="20"/>
                <w:szCs w:val="20"/>
              </w:rPr>
              <w:t xml:space="preserve"> ka finanšu apgrozījums jāpierāda tajās iepirkuma daļās, uz kurām piegādātājs piesakās.</w:t>
            </w:r>
          </w:p>
          <w:p w14:paraId="15FAEF4E" w14:textId="41F8C482" w:rsidR="00D61017" w:rsidRDefault="0047303F" w:rsidP="002562A0">
            <w:pPr>
              <w:pStyle w:val="ListParagraph"/>
              <w:widowControl w:val="0"/>
              <w:spacing w:before="120" w:after="119" w:line="100" w:lineRule="atLeast"/>
              <w:ind w:left="25" w:firstLine="450"/>
              <w:contextualSpacing w:val="0"/>
              <w:jc w:val="both"/>
              <w:textAlignment w:val="auto"/>
              <w:rPr>
                <w:rFonts w:ascii="Times New Roman" w:eastAsia="TimesNewRomanPSMT" w:hAnsi="Times New Roman"/>
                <w:i/>
                <w:kern w:val="1"/>
                <w:sz w:val="20"/>
                <w:szCs w:val="20"/>
              </w:rPr>
            </w:pPr>
            <w:r w:rsidRPr="00EE7B86">
              <w:rPr>
                <w:rFonts w:ascii="Times New Roman" w:eastAsia="TimesNewRomanPSMT" w:hAnsi="Times New Roman"/>
                <w:i/>
                <w:kern w:val="1"/>
                <w:sz w:val="20"/>
                <w:szCs w:val="20"/>
              </w:rPr>
              <w:t>Jāņem vērā publisko iepirkumu direktīvas 2014/24/ES, kā arī PIL 45. panta otrās daļas un sestās daļas 3. punkta regulējums, saskaņā ar kuru gada minimālo finanšu apgrozījumu var noteikt ne lielāku par divām paredzamo līgumcenu vērtībām, izņemot gadījumu, kad iepirkuma līguma izpilde ir saistīta ar īpašiem riskiem attiecīgo, pakalpojumu vai piegāžu rakstura dēļ. Pasūtītājs sniedz pamatojumu izņēmuma piemērošanai iepirkuma procedūras dokumentos. Tāpat finanšu apgrozījumu var prasīt par periodu ne ilgāku par trim iepriekšējiem finanšu gadiem</w:t>
            </w:r>
            <w:r w:rsidRPr="00EE7B86">
              <w:rPr>
                <w:i/>
              </w:rPr>
              <w:t xml:space="preserve"> (</w:t>
            </w:r>
            <w:r w:rsidRPr="00EE7B86">
              <w:rPr>
                <w:rFonts w:ascii="Times New Roman" w:eastAsia="TimesNewRomanPSMT" w:hAnsi="Times New Roman"/>
                <w:i/>
                <w:kern w:val="1"/>
                <w:sz w:val="20"/>
                <w:szCs w:val="20"/>
              </w:rPr>
              <w:t>tiešā veidā minētais regulējums uz PIL 2. pielikumā minētajiem pakalpojumiem neattiecas).</w:t>
            </w:r>
          </w:p>
          <w:p w14:paraId="4A9532B4" w14:textId="2C9ECE76"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Pasūtītājs vai izvirzīt prasības par vidējo finanšu apgrozījumu par vairākiem gadiem vai par gada apgrozījumu, bet ne par kopējo apgrozījumu par vairākiem gadiem, jo tas ierobežo jaunāko piegādātāju iespējas.</w:t>
            </w:r>
          </w:p>
          <w:p w14:paraId="5FF9D8C6" w14:textId="77777777"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Ja likviditātes koeficients ir vienāds ar „1”, uzņēmuma likviditātes pakāpe uzskatāma par labu.</w:t>
            </w:r>
          </w:p>
          <w:p w14:paraId="6E25F462" w14:textId="30051392" w:rsidR="00F57E40" w:rsidRPr="001610FD" w:rsidRDefault="000D3619"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0D3619">
              <w:rPr>
                <w:rFonts w:ascii="Times New Roman" w:eastAsia="TimesNewRomanPSMT" w:hAnsi="Times New Roman"/>
                <w:i/>
                <w:kern w:val="1"/>
                <w:sz w:val="20"/>
                <w:szCs w:val="20"/>
              </w:rPr>
              <w:t>Skat. IUB skaidrojumu: https://www.iub.gov.lv/lv/skaidrojums-biezak-konstatetas-neatbilstibas-iepirkuma-proceduru-dokumentacija-un-norise</w:t>
            </w:r>
          </w:p>
        </w:tc>
        <w:tc>
          <w:tcPr>
            <w:tcW w:w="1134" w:type="dxa"/>
            <w:vAlign w:val="center"/>
          </w:tcPr>
          <w:p w14:paraId="411D44AB"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1AE031B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25DFC193" w14:textId="77777777" w:rsidR="0047303F" w:rsidRPr="00EE7B86" w:rsidRDefault="0047303F" w:rsidP="0047303F">
            <w:pPr>
              <w:pStyle w:val="TableContents"/>
              <w:snapToGrid w:val="0"/>
              <w:spacing w:after="119"/>
              <w:ind w:firstLine="454"/>
              <w:rPr>
                <w:sz w:val="20"/>
              </w:rPr>
            </w:pPr>
          </w:p>
        </w:tc>
      </w:tr>
      <w:tr w:rsidR="0047303F" w:rsidRPr="00EE7B86" w14:paraId="4ADB14A7" w14:textId="77777777" w:rsidTr="003376F4">
        <w:trPr>
          <w:trHeight w:val="145"/>
        </w:trPr>
        <w:tc>
          <w:tcPr>
            <w:tcW w:w="567" w:type="dxa"/>
            <w:tcBorders>
              <w:top w:val="nil"/>
              <w:bottom w:val="nil"/>
            </w:tcBorders>
            <w:shd w:val="clear" w:color="auto" w:fill="auto"/>
          </w:tcPr>
          <w:p w14:paraId="7BCC0F45"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48A1752E" w14:textId="77777777" w:rsidR="00045BAD" w:rsidRPr="00045BAD"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4"/>
              </w:rPr>
              <w:t xml:space="preserve">Vai </w:t>
            </w:r>
            <w:r w:rsidR="00197711" w:rsidRPr="00EE7B86">
              <w:rPr>
                <w:rFonts w:ascii="Times New Roman" w:eastAsia="TimesNewRomanPSMT" w:hAnsi="Times New Roman"/>
                <w:iCs/>
                <w:kern w:val="1"/>
                <w:sz w:val="20"/>
                <w:szCs w:val="20"/>
              </w:rPr>
              <w:t>pieredzei/kvalifikācijai noteiktās prasības ir samērīgas un ir nepieciešamas līguma izpildei</w:t>
            </w:r>
            <w:r w:rsidR="00045BAD">
              <w:rPr>
                <w:rFonts w:ascii="Times New Roman" w:eastAsia="TimesNewRomanPSMT" w:hAnsi="Times New Roman"/>
                <w:iCs/>
                <w:kern w:val="1"/>
                <w:sz w:val="20"/>
                <w:szCs w:val="20"/>
              </w:rPr>
              <w:t>?</w:t>
            </w:r>
          </w:p>
          <w:p w14:paraId="32B6F2A7" w14:textId="201E0C58" w:rsidR="00045BAD" w:rsidRDefault="00197711" w:rsidP="00045BAD">
            <w:pPr>
              <w:pStyle w:val="ListParagraph"/>
              <w:widowControl w:val="0"/>
              <w:spacing w:after="119" w:line="100" w:lineRule="atLeast"/>
              <w:ind w:left="548"/>
              <w:contextualSpacing w:val="0"/>
              <w:jc w:val="both"/>
              <w:textAlignment w:val="auto"/>
              <w:rPr>
                <w:rFonts w:ascii="Times New Roman" w:eastAsia="TimesNewRomanPSMT" w:hAnsi="Times New Roman"/>
                <w:iCs/>
                <w:kern w:val="1"/>
                <w:sz w:val="20"/>
                <w:szCs w:val="20"/>
              </w:rPr>
            </w:pPr>
            <w:r w:rsidRPr="00EE7B86">
              <w:rPr>
                <w:rFonts w:ascii="Times New Roman" w:eastAsia="TimesNewRomanPSMT" w:hAnsi="Times New Roman"/>
                <w:iCs/>
                <w:kern w:val="1"/>
                <w:sz w:val="20"/>
                <w:szCs w:val="20"/>
              </w:rPr>
              <w:t xml:space="preserve"> </w:t>
            </w:r>
            <w:r w:rsidR="00045BAD">
              <w:rPr>
                <w:rFonts w:ascii="Times New Roman" w:eastAsia="TimesNewRomanPSMT" w:hAnsi="Times New Roman"/>
                <w:iCs/>
                <w:kern w:val="1"/>
                <w:sz w:val="20"/>
                <w:szCs w:val="20"/>
              </w:rPr>
              <w:t>P</w:t>
            </w:r>
            <w:r w:rsidR="00045BAD" w:rsidRPr="00EE7B86">
              <w:rPr>
                <w:rFonts w:ascii="Times New Roman" w:eastAsia="TimesNewRomanPSMT" w:hAnsi="Times New Roman"/>
                <w:iCs/>
                <w:kern w:val="1"/>
                <w:sz w:val="20"/>
                <w:szCs w:val="20"/>
              </w:rPr>
              <w:t>iemēram</w:t>
            </w:r>
            <w:r w:rsidR="00045BAD">
              <w:rPr>
                <w:rFonts w:ascii="Times New Roman" w:eastAsia="TimesNewRomanPSMT" w:hAnsi="Times New Roman"/>
                <w:iCs/>
                <w:kern w:val="1"/>
                <w:sz w:val="20"/>
                <w:szCs w:val="20"/>
              </w:rPr>
              <w:t>:</w:t>
            </w:r>
          </w:p>
          <w:p w14:paraId="5E72CBB1" w14:textId="144A5142" w:rsidR="0047303F" w:rsidRPr="00EE7B86" w:rsidRDefault="00197711" w:rsidP="004C59BF">
            <w:pPr>
              <w:pStyle w:val="ListParagraph"/>
              <w:widowControl w:val="0"/>
              <w:numPr>
                <w:ilvl w:val="0"/>
                <w:numId w:val="27"/>
              </w:numPr>
              <w:spacing w:after="119" w:line="100" w:lineRule="atLeast"/>
              <w:ind w:left="167" w:hanging="167"/>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0"/>
              </w:rPr>
              <w:t xml:space="preserve"> </w:t>
            </w:r>
            <w:r w:rsidR="00AE42FC" w:rsidRPr="00AE42FC">
              <w:rPr>
                <w:rFonts w:ascii="Times New Roman" w:eastAsia="TimesNewRomanPSMT" w:hAnsi="Times New Roman"/>
                <w:i/>
                <w:kern w:val="1"/>
                <w:sz w:val="20"/>
                <w:szCs w:val="20"/>
              </w:rPr>
              <w:t xml:space="preserve">Nav </w:t>
            </w:r>
            <w:r w:rsidRPr="00AE42FC">
              <w:rPr>
                <w:rFonts w:ascii="Times New Roman" w:eastAsia="TimesNewRomanPSMT" w:hAnsi="Times New Roman"/>
                <w:i/>
                <w:kern w:val="1"/>
                <w:sz w:val="20"/>
                <w:szCs w:val="20"/>
              </w:rPr>
              <w:t>prasīti pārāk daudzi pieredzes līgumi vai pārāk specifisks katrs pieredzes līgums; netiek prasīta pieredze/izglītība, kas nav saistīta ar līguma priekšmetu</w:t>
            </w:r>
            <w:r w:rsidR="00AE42FC" w:rsidRPr="00AE42FC">
              <w:rPr>
                <w:rFonts w:ascii="Times New Roman" w:eastAsia="TimesNewRomanPSMT" w:hAnsi="Times New Roman"/>
                <w:i/>
                <w:kern w:val="1"/>
                <w:sz w:val="20"/>
                <w:szCs w:val="24"/>
              </w:rPr>
              <w:t>.</w:t>
            </w:r>
          </w:p>
          <w:p w14:paraId="74FD286E" w14:textId="6D4AB342" w:rsidR="0047303F" w:rsidRPr="00EE7B86" w:rsidRDefault="00AE42FC"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Pr>
                <w:rFonts w:ascii="Times New Roman" w:eastAsia="TimesNewRomanPSMT" w:hAnsi="Times New Roman"/>
                <w:i/>
                <w:iCs/>
                <w:kern w:val="1"/>
                <w:sz w:val="20"/>
                <w:szCs w:val="24"/>
              </w:rPr>
              <w:t>P</w:t>
            </w:r>
            <w:r w:rsidR="0047303F" w:rsidRPr="00EE7B86">
              <w:rPr>
                <w:rFonts w:ascii="Times New Roman" w:eastAsia="TimesNewRomanPSMT" w:hAnsi="Times New Roman"/>
                <w:i/>
                <w:iCs/>
                <w:kern w:val="1"/>
                <w:sz w:val="20"/>
                <w:szCs w:val="24"/>
              </w:rPr>
              <w:t xml:space="preserve">retendents līguma izpildei nepieciešamo pieredzi, izpildot līguma izpildei nepieciešamos darbus ar konkrētiem tehniskajiem parametriem, varētu būt ieguvis </w:t>
            </w:r>
            <w:r w:rsidR="0047303F" w:rsidRPr="00EE7B86">
              <w:rPr>
                <w:rFonts w:ascii="Times New Roman" w:eastAsia="TimesNewRomanPSMT" w:hAnsi="Times New Roman"/>
                <w:i/>
                <w:iCs/>
                <w:kern w:val="1"/>
                <w:sz w:val="20"/>
                <w:szCs w:val="24"/>
                <w:u w:val="single"/>
              </w:rPr>
              <w:t>vairāku dažādu</w:t>
            </w:r>
            <w:r w:rsidR="0047303F" w:rsidRPr="00EE7B86">
              <w:rPr>
                <w:rFonts w:ascii="Times New Roman" w:eastAsia="TimesNewRomanPSMT" w:hAnsi="Times New Roman"/>
                <w:i/>
                <w:iCs/>
                <w:kern w:val="1"/>
                <w:sz w:val="20"/>
                <w:szCs w:val="24"/>
              </w:rPr>
              <w:t xml:space="preserve"> līgumu ietvaros, kaut arī katrs no līgumiem visus minētos nosacījumus neietvertu.</w:t>
            </w:r>
          </w:p>
          <w:p w14:paraId="2F04E9B7" w14:textId="77777777" w:rsidR="00197711" w:rsidRPr="00EE7B86" w:rsidRDefault="00197711"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
                <w:iCs/>
                <w:kern w:val="1"/>
                <w:sz w:val="20"/>
                <w:szCs w:val="20"/>
              </w:rPr>
              <w:t>Tiek uzskatīts, ka pieredzei trijos līgumos/pakalpojumos jābūt pietiekamai adekvātu spēju apliecināšanai.</w:t>
            </w:r>
            <w:r w:rsidRPr="00EE7B86">
              <w:t xml:space="preserve"> </w:t>
            </w:r>
            <w:r w:rsidRPr="00EE7B86">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0DB47EF9" w14:textId="77777777" w:rsidR="008D4023" w:rsidRDefault="00376A6D"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0"/>
              </w:rPr>
            </w:pPr>
            <w:r w:rsidRPr="00EE7B86">
              <w:rPr>
                <w:rFonts w:ascii="Times New Roman" w:eastAsia="TimesNewRomanPSMT" w:hAnsi="Times New Roman"/>
                <w:i/>
                <w:iCs/>
                <w:kern w:val="1"/>
                <w:sz w:val="20"/>
                <w:szCs w:val="20"/>
              </w:rPr>
              <w:t xml:space="preserve">Ja ir vienīgi noteikts, ka pretendentam nepieciešama konkrētu gadu pieredze attiecīgajā jomā, minētās prasības vietā būtu </w:t>
            </w:r>
            <w:r w:rsidRPr="00EE7B86">
              <w:rPr>
                <w:rFonts w:ascii="Times New Roman" w:eastAsia="TimesNewRomanPSMT" w:hAnsi="Times New Roman"/>
                <w:i/>
                <w:iCs/>
                <w:kern w:val="1"/>
                <w:sz w:val="20"/>
                <w:szCs w:val="20"/>
                <w:u w:val="single"/>
              </w:rPr>
              <w:t>ieteicams</w:t>
            </w:r>
            <w:r w:rsidRPr="00EE7B86">
              <w:rPr>
                <w:rFonts w:ascii="Times New Roman" w:eastAsia="TimesNewRomanPSMT" w:hAnsi="Times New Roman"/>
                <w:i/>
                <w:iCs/>
                <w:kern w:val="1"/>
                <w:sz w:val="20"/>
                <w:szCs w:val="20"/>
              </w:rPr>
              <w:t xml:space="preserve"> izvirzīt prasību par nepieciešamo pieredzi (konkrētu sniegto pakalpojumu skaitu), nevis pieredzi konkrētu gadu laikā, vai arī izteikt prasību detalizētāk – paskaidrot, kādos gadījumos pieredze konkrētā laika periodā tiks atzīta par atbilstošu.</w:t>
            </w:r>
          </w:p>
          <w:p w14:paraId="148F6164" w14:textId="77777777" w:rsidR="004451CC" w:rsidRDefault="006F7457"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sidRPr="006F7457">
              <w:rPr>
                <w:rFonts w:ascii="Times New Roman" w:eastAsia="TimesNewRomanPSMT" w:hAnsi="Times New Roman"/>
                <w:i/>
                <w:kern w:val="1"/>
                <w:sz w:val="20"/>
                <w:szCs w:val="24"/>
              </w:rPr>
              <w:t>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vai pasūtītājs nevar sniegt atbilstošu pamatojumu)</w:t>
            </w:r>
            <w:r>
              <w:rPr>
                <w:rFonts w:ascii="Times New Roman" w:eastAsia="TimesNewRomanPSMT" w:hAnsi="Times New Roman"/>
                <w:i/>
                <w:kern w:val="1"/>
                <w:sz w:val="20"/>
                <w:szCs w:val="24"/>
              </w:rPr>
              <w:t>.</w:t>
            </w:r>
          </w:p>
          <w:p w14:paraId="6D980AA1" w14:textId="77777777" w:rsidR="00314EAE" w:rsidRP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iCs/>
                <w:kern w:val="1"/>
                <w:sz w:val="20"/>
                <w:szCs w:val="20"/>
              </w:rPr>
            </w:pPr>
            <w:r w:rsidRPr="00314EAE">
              <w:rPr>
                <w:rFonts w:ascii="Times New Roman" w:eastAsia="TimesNewRomanPSMT" w:hAnsi="Times New Roman"/>
                <w:i/>
                <w:iCs/>
                <w:kern w:val="1"/>
                <w:sz w:val="20"/>
                <w:szCs w:val="20"/>
              </w:rPr>
              <w:t>Nav izvirzīta prasība, ka speciālista kvalifikāciju apliecinošajam sertifikātam jābūt konkrēti minētas institūcijas izdotam, ja nepieciešamo sertifikātu attiecīgajā jomā izdod vairākas kompetentās institūcijas.</w:t>
            </w:r>
          </w:p>
          <w:p w14:paraId="720DF089" w14:textId="77777777" w:rsid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314EAE">
              <w:rPr>
                <w:rFonts w:ascii="Times New Roman" w:eastAsia="TimesNewRomanPSMT" w:hAnsi="Times New Roman"/>
                <w:i/>
                <w:kern w:val="1"/>
                <w:sz w:val="20"/>
                <w:szCs w:val="24"/>
              </w:rPr>
              <w:t>av noteikts, ka pretendenta/speciālista pieredze attiecīgo pakalpojumu sniegšanā tiks atzīta, ja tā būs iegūta tieši publiskā vai tieši privātajā sektorā, (ja vien šādai prasībai nav konstatējams objektīvs pamatojums)</w:t>
            </w:r>
            <w:r>
              <w:rPr>
                <w:rFonts w:ascii="Times New Roman" w:eastAsia="TimesNewRomanPSMT" w:hAnsi="Times New Roman"/>
                <w:i/>
                <w:kern w:val="1"/>
                <w:sz w:val="20"/>
                <w:szCs w:val="24"/>
              </w:rPr>
              <w:t>.</w:t>
            </w:r>
          </w:p>
          <w:p w14:paraId="6FB23D3E" w14:textId="6E5D68E7" w:rsidR="004A10F5" w:rsidRDefault="004A10F5" w:rsidP="00C51C01">
            <w:pPr>
              <w:pStyle w:val="ListParagraph"/>
              <w:widowControl w:val="0"/>
              <w:numPr>
                <w:ilvl w:val="0"/>
                <w:numId w:val="27"/>
              </w:numPr>
              <w:spacing w:after="119" w:line="100" w:lineRule="atLeast"/>
              <w:ind w:left="167" w:hanging="142"/>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4A10F5">
              <w:rPr>
                <w:rFonts w:ascii="Times New Roman" w:eastAsia="TimesNewRomanPSMT" w:hAnsi="Times New Roman"/>
                <w:i/>
                <w:kern w:val="1"/>
                <w:sz w:val="20"/>
                <w:szCs w:val="24"/>
              </w:rPr>
              <w:t>av izvirzīta un vērtēta prasība par pretendenta pieredzi noteiktā teritorijā (piemēram, Latvijā, Latgales reģionā u.tml.)</w:t>
            </w:r>
          </w:p>
          <w:p w14:paraId="2F014321" w14:textId="77777777" w:rsidR="00B77EF8" w:rsidRPr="00B77EF8" w:rsidRDefault="00B77EF8" w:rsidP="00B77EF8">
            <w:pPr>
              <w:pStyle w:val="ListParagraph"/>
              <w:widowControl w:val="0"/>
              <w:spacing w:after="119" w:line="100" w:lineRule="atLeast"/>
              <w:ind w:left="309"/>
              <w:jc w:val="both"/>
              <w:textAlignment w:val="auto"/>
              <w:rPr>
                <w:rFonts w:ascii="Times New Roman" w:eastAsia="TimesNewRomanPSMT" w:hAnsi="Times New Roman"/>
                <w:i/>
                <w:kern w:val="1"/>
                <w:sz w:val="20"/>
                <w:szCs w:val="24"/>
              </w:rPr>
            </w:pPr>
          </w:p>
          <w:p w14:paraId="5E49B563" w14:textId="77777777" w:rsidR="004A10F5" w:rsidRDefault="004A10F5" w:rsidP="00C51C01">
            <w:pPr>
              <w:pStyle w:val="ListParagraph"/>
              <w:widowControl w:val="0"/>
              <w:spacing w:after="119" w:line="100" w:lineRule="atLeast"/>
              <w:ind w:left="25" w:firstLine="425"/>
              <w:contextualSpacing w:val="0"/>
              <w:jc w:val="both"/>
              <w:textAlignment w:val="auto"/>
              <w:rPr>
                <w:rFonts w:ascii="Times New Roman" w:eastAsia="TimesNewRomanPSMT" w:hAnsi="Times New Roman"/>
                <w:i/>
                <w:kern w:val="1"/>
                <w:sz w:val="20"/>
                <w:szCs w:val="24"/>
              </w:rPr>
            </w:pPr>
            <w:r w:rsidRPr="004A10F5">
              <w:rPr>
                <w:rFonts w:ascii="Times New Roman" w:eastAsia="TimesNewRomanPSMT" w:hAnsi="Times New Roman"/>
                <w:i/>
                <w:kern w:val="1"/>
                <w:sz w:val="20"/>
                <w:szCs w:val="24"/>
              </w:rPr>
              <w:t>Pieredze konkrētā teritorijā vai valstī varētu būt prasīta, ja šajā teritorijā vai valstī ir kāda specifiska sistēma, īpaši, no citām valstīm atšķirīgi standarti u.tml., kuru pārzināšana (izmantošana) nepieciešama konkrētā līguma izpildei.</w:t>
            </w:r>
          </w:p>
          <w:p w14:paraId="6A86DEBB" w14:textId="25FCB733" w:rsidR="00FF40BD" w:rsidRPr="006F7457" w:rsidRDefault="00FF40BD" w:rsidP="00FF40BD">
            <w:pPr>
              <w:pStyle w:val="ListParagraph"/>
              <w:widowControl w:val="0"/>
              <w:numPr>
                <w:ilvl w:val="0"/>
                <w:numId w:val="28"/>
              </w:numPr>
              <w:spacing w:after="119" w:line="100" w:lineRule="atLeast"/>
              <w:ind w:left="309" w:hanging="284"/>
              <w:contextualSpacing w:val="0"/>
              <w:jc w:val="both"/>
              <w:textAlignment w:val="auto"/>
              <w:rPr>
                <w:rFonts w:ascii="Times New Roman" w:eastAsia="TimesNewRomanPSMT" w:hAnsi="Times New Roman"/>
                <w:i/>
                <w:kern w:val="1"/>
                <w:sz w:val="20"/>
                <w:szCs w:val="24"/>
              </w:rPr>
            </w:pPr>
            <w:r w:rsidRPr="00EF6308">
              <w:rPr>
                <w:rFonts w:ascii="Times New Roman" w:eastAsia="TimesNewRomanPSMT" w:hAnsi="Times New Roman"/>
                <w:i/>
                <w:iCs/>
                <w:kern w:val="1"/>
                <w:sz w:val="20"/>
                <w:szCs w:val="24"/>
              </w:rPr>
              <w:t>Nav noteikts, ka pretendent</w:t>
            </w:r>
            <w:r w:rsidR="002B7FD9" w:rsidRPr="00EF6308">
              <w:rPr>
                <w:rFonts w:ascii="Times New Roman" w:eastAsia="TimesNewRomanPSMT" w:hAnsi="Times New Roman"/>
                <w:i/>
                <w:iCs/>
                <w:kern w:val="1"/>
                <w:sz w:val="20"/>
                <w:szCs w:val="24"/>
              </w:rPr>
              <w:t>a</w:t>
            </w:r>
            <w:r w:rsidRPr="00EF6308">
              <w:rPr>
                <w:rFonts w:ascii="Times New Roman" w:eastAsia="TimesNewRomanPSMT" w:hAnsi="Times New Roman"/>
                <w:i/>
                <w:iCs/>
                <w:kern w:val="1"/>
                <w:sz w:val="20"/>
                <w:szCs w:val="24"/>
              </w:rPr>
              <w:t xml:space="preserve"> </w:t>
            </w:r>
            <w:r w:rsidR="002B7FD9" w:rsidRPr="00EF6308">
              <w:rPr>
                <w:rFonts w:ascii="Times New Roman" w:eastAsia="TimesNewRomanPSMT" w:hAnsi="Times New Roman"/>
                <w:i/>
                <w:iCs/>
                <w:kern w:val="1"/>
                <w:sz w:val="20"/>
                <w:szCs w:val="24"/>
              </w:rPr>
              <w:t>pieredzei jābūt iegūtai pie</w:t>
            </w:r>
            <w:r w:rsidRPr="00EF6308">
              <w:rPr>
                <w:rFonts w:ascii="Times New Roman" w:eastAsia="TimesNewRomanPSMT" w:hAnsi="Times New Roman"/>
                <w:i/>
                <w:iCs/>
                <w:kern w:val="1"/>
                <w:sz w:val="20"/>
                <w:szCs w:val="24"/>
              </w:rPr>
              <w:t xml:space="preserve"> dažādiem pasūtītājiem (piemēram, pieredze par trim objektiem jāapliecina, iesniedzot atsauksmes no trim dažādiem pasūtītājiem).</w:t>
            </w:r>
          </w:p>
        </w:tc>
        <w:tc>
          <w:tcPr>
            <w:tcW w:w="1134" w:type="dxa"/>
            <w:vAlign w:val="center"/>
          </w:tcPr>
          <w:p w14:paraId="531B903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63775CA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75294222" w14:textId="77777777" w:rsidR="0047303F" w:rsidRPr="00EE7B86" w:rsidRDefault="0047303F" w:rsidP="0047303F">
            <w:pPr>
              <w:pStyle w:val="TableContents"/>
              <w:snapToGrid w:val="0"/>
              <w:spacing w:after="119"/>
              <w:ind w:firstLine="454"/>
              <w:rPr>
                <w:sz w:val="20"/>
              </w:rPr>
            </w:pPr>
          </w:p>
        </w:tc>
      </w:tr>
      <w:tr w:rsidR="0047303F" w:rsidRPr="00EE7B86" w14:paraId="3A2DA33D" w14:textId="77777777" w:rsidTr="003376F4">
        <w:trPr>
          <w:trHeight w:val="145"/>
        </w:trPr>
        <w:tc>
          <w:tcPr>
            <w:tcW w:w="567" w:type="dxa"/>
            <w:tcBorders>
              <w:top w:val="nil"/>
              <w:bottom w:val="nil"/>
            </w:tcBorders>
            <w:shd w:val="clear" w:color="auto" w:fill="auto"/>
          </w:tcPr>
          <w:p w14:paraId="215C4B5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CC23512"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717ADACA" w14:textId="77777777" w:rsidR="0047303F" w:rsidRPr="00EE7B86" w:rsidRDefault="0047303F" w:rsidP="00552DFC">
            <w:pPr>
              <w:pStyle w:val="ListParagraph"/>
              <w:widowControl w:val="0"/>
              <w:spacing w:after="119" w:line="100" w:lineRule="atLeast"/>
              <w:ind w:left="25" w:firstLine="450"/>
              <w:contextualSpacing w:val="0"/>
              <w:jc w:val="both"/>
              <w:textAlignment w:val="auto"/>
              <w:rPr>
                <w:rFonts w:ascii="Times New Roman" w:eastAsia="Andale Sans UI" w:hAnsi="Times New Roman"/>
                <w:kern w:val="1"/>
                <w:sz w:val="20"/>
                <w:szCs w:val="20"/>
              </w:rPr>
            </w:pPr>
            <w:r w:rsidRPr="00EE7B86">
              <w:rPr>
                <w:rStyle w:val="Strong"/>
                <w:rFonts w:ascii="Times New Roman" w:hAnsi="Times New Roman"/>
                <w:b w:val="0"/>
                <w:bCs w:val="0"/>
                <w:i/>
                <w:iCs/>
                <w:sz w:val="20"/>
                <w:szCs w:val="20"/>
              </w:rPr>
              <w:t xml:space="preserve">Iepirkumu komisijai ir jādod iespēja pretendentam pierādīt, ka piedāvājumi ir izstrādāti neatkarīgi un nepastāv </w:t>
            </w:r>
            <w:r w:rsidRPr="00EE7B86">
              <w:rPr>
                <w:rStyle w:val="Strong"/>
                <w:rFonts w:ascii="Times New Roman" w:hAnsi="Times New Roman"/>
                <w:b w:val="0"/>
                <w:bCs w:val="0"/>
                <w:i/>
                <w:iCs/>
                <w:sz w:val="20"/>
                <w:szCs w:val="20"/>
              </w:rPr>
              <w:lastRenderedPageBreak/>
              <w:t>risks par ietekmētu konkurenci starp pretendentiem.</w:t>
            </w:r>
            <w:r w:rsidRPr="00EE7B86">
              <w:rPr>
                <w:rStyle w:val="Strong"/>
                <w:rFonts w:ascii="Times New Roman" w:hAnsi="Times New Roman"/>
                <w:i/>
                <w:iCs/>
                <w:sz w:val="20"/>
                <w:szCs w:val="20"/>
              </w:rPr>
              <w:t xml:space="preserve"> </w:t>
            </w:r>
            <w:r w:rsidRPr="00EE7B86">
              <w:rPr>
                <w:rStyle w:val="Strong"/>
                <w:rFonts w:ascii="Times New Roman" w:hAnsi="Times New Roman"/>
                <w:b w:val="0"/>
                <w:bCs w:val="0"/>
                <w:i/>
                <w:iCs/>
                <w:sz w:val="20"/>
                <w:szCs w:val="20"/>
              </w:rPr>
              <w:t>Automātiska noraidīšana nav pieļaujama.</w:t>
            </w:r>
          </w:p>
        </w:tc>
        <w:tc>
          <w:tcPr>
            <w:tcW w:w="1134" w:type="dxa"/>
            <w:vAlign w:val="center"/>
          </w:tcPr>
          <w:p w14:paraId="11285CE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54813547"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7BE5CE70" w14:textId="77777777" w:rsidR="0047303F" w:rsidRPr="00EE7B86" w:rsidRDefault="0047303F" w:rsidP="0047303F">
            <w:pPr>
              <w:pStyle w:val="TableContents"/>
              <w:snapToGrid w:val="0"/>
              <w:spacing w:after="119"/>
              <w:ind w:firstLine="454"/>
              <w:rPr>
                <w:sz w:val="20"/>
              </w:rPr>
            </w:pPr>
          </w:p>
        </w:tc>
      </w:tr>
      <w:tr w:rsidR="0047303F" w:rsidRPr="00EE7B86" w14:paraId="4E076ADB" w14:textId="77777777" w:rsidTr="003376F4">
        <w:trPr>
          <w:trHeight w:val="145"/>
        </w:trPr>
        <w:tc>
          <w:tcPr>
            <w:tcW w:w="567" w:type="dxa"/>
            <w:tcBorders>
              <w:top w:val="nil"/>
              <w:bottom w:val="nil"/>
            </w:tcBorders>
            <w:shd w:val="clear" w:color="auto" w:fill="auto"/>
          </w:tcPr>
          <w:p w14:paraId="02E5539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2C46F6B"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izvirzītās prasības ir nepieciešamas līguma izpildei (piemēram, vai nav prasīta specifiska izglītība vai pieredze, kā arī speciālistiem pieprasīta un vērtēta netipiska izglītība, kas nav saistīta ar konkrēto līguma priekšmetu, kā arī to kombinācija)?</w:t>
            </w:r>
          </w:p>
        </w:tc>
        <w:tc>
          <w:tcPr>
            <w:tcW w:w="1134" w:type="dxa"/>
            <w:vAlign w:val="center"/>
          </w:tcPr>
          <w:p w14:paraId="34F332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70D675FF"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E79B451" w14:textId="77777777" w:rsidR="0047303F" w:rsidRPr="00EE7B86" w:rsidRDefault="0047303F" w:rsidP="0047303F">
            <w:pPr>
              <w:pStyle w:val="TableContents"/>
              <w:snapToGrid w:val="0"/>
              <w:spacing w:after="119"/>
              <w:ind w:firstLine="454"/>
              <w:rPr>
                <w:sz w:val="20"/>
              </w:rPr>
            </w:pPr>
          </w:p>
        </w:tc>
      </w:tr>
      <w:tr w:rsidR="00F71C06" w:rsidRPr="00EE7B86" w14:paraId="2E683F96" w14:textId="77777777" w:rsidTr="001610FD">
        <w:trPr>
          <w:trHeight w:val="145"/>
        </w:trPr>
        <w:tc>
          <w:tcPr>
            <w:tcW w:w="567" w:type="dxa"/>
            <w:tcBorders>
              <w:top w:val="nil"/>
              <w:bottom w:val="nil"/>
            </w:tcBorders>
            <w:shd w:val="clear" w:color="auto" w:fill="auto"/>
          </w:tcPr>
          <w:p w14:paraId="48E705CD" w14:textId="77777777" w:rsidR="00F71C06" w:rsidRPr="00EE7B86" w:rsidRDefault="00F71C06"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1D6761E" w14:textId="77777777" w:rsidR="00F71C06" w:rsidRPr="00F71C06" w:rsidRDefault="00F71C06" w:rsidP="00BB6D52">
            <w:pPr>
              <w:pStyle w:val="Sarakstarindkopa1"/>
              <w:numPr>
                <w:ilvl w:val="1"/>
                <w:numId w:val="3"/>
              </w:numPr>
              <w:snapToGrid w:val="0"/>
              <w:ind w:left="548" w:hanging="450"/>
              <w:jc w:val="both"/>
              <w:rPr>
                <w:rFonts w:ascii="Times New Roman" w:hAnsi="Times New Roman"/>
                <w:sz w:val="20"/>
                <w:szCs w:val="20"/>
              </w:rPr>
            </w:pPr>
            <w:r w:rsidRPr="00F71C06">
              <w:rPr>
                <w:rFonts w:ascii="Times New Roman" w:hAnsi="Times New Roman"/>
                <w:sz w:val="20"/>
                <w:szCs w:val="20"/>
              </w:rPr>
              <w:t>Vai nav izvirzītas pieredzes prasības attiecībā uz visiem līguma izpildē iesaistītajiem speciālistiem (vai attiecībā uz lielu skaitu speciālistu)?</w:t>
            </w:r>
          </w:p>
          <w:p w14:paraId="7B7E4545" w14:textId="77777777" w:rsidR="00F71C06" w:rsidRPr="00EE7B86" w:rsidRDefault="00F71C06" w:rsidP="00BB6D52">
            <w:pPr>
              <w:pStyle w:val="Sarakstarindkopa1"/>
              <w:snapToGrid w:val="0"/>
              <w:spacing w:after="119" w:line="100" w:lineRule="atLeast"/>
              <w:ind w:left="25" w:firstLine="425"/>
              <w:jc w:val="both"/>
              <w:rPr>
                <w:rFonts w:ascii="Times New Roman" w:eastAsia="Andale Sans UI" w:hAnsi="Times New Roman"/>
                <w:kern w:val="1"/>
                <w:sz w:val="20"/>
                <w:szCs w:val="20"/>
              </w:rPr>
            </w:pPr>
            <w:r w:rsidRPr="00F71C06">
              <w:rPr>
                <w:rFonts w:ascii="Times New Roman" w:eastAsia="Andale Sans UI" w:hAnsi="Times New Roman"/>
                <w:i/>
                <w:iCs/>
                <w:kern w:val="1"/>
                <w:sz w:val="20"/>
                <w:szCs w:val="20"/>
              </w:rPr>
              <w:t>Kaut arī speciālistu skaits, attiecībā uz kuru būtu pamatoti izvirzīt pieredzes prasības, katrā konkrētajā gadījumā izvērtējams atsevišķi, ieteicams šādas prasības izvirzīt vienīgi attiecībā uz vadošajiem speciālistiem, vienlaikus saglabājot attiecībā uz pārējiem speciālistiem prasības par izglītību vai noteiktu sertifikāciju.</w:t>
            </w:r>
          </w:p>
        </w:tc>
        <w:tc>
          <w:tcPr>
            <w:tcW w:w="1134" w:type="dxa"/>
            <w:vAlign w:val="center"/>
          </w:tcPr>
          <w:p w14:paraId="3634693E" w14:textId="77777777" w:rsidR="00F71C06" w:rsidRPr="00EE7B86" w:rsidRDefault="00F71C06" w:rsidP="0047303F">
            <w:pPr>
              <w:spacing w:after="119" w:line="100" w:lineRule="atLeast"/>
              <w:jc w:val="center"/>
              <w:rPr>
                <w:rFonts w:ascii="Times New Roman" w:hAnsi="Times New Roman"/>
                <w:sz w:val="20"/>
                <w:szCs w:val="20"/>
              </w:rPr>
            </w:pPr>
          </w:p>
        </w:tc>
        <w:tc>
          <w:tcPr>
            <w:tcW w:w="1559" w:type="dxa"/>
            <w:shd w:val="clear" w:color="auto" w:fill="auto"/>
          </w:tcPr>
          <w:p w14:paraId="13B64F0F" w14:textId="77777777" w:rsidR="00F71C06" w:rsidRPr="00EE7B86" w:rsidRDefault="00F71C06" w:rsidP="0047303F">
            <w:pPr>
              <w:spacing w:after="119" w:line="100" w:lineRule="atLeast"/>
              <w:jc w:val="center"/>
              <w:rPr>
                <w:rFonts w:ascii="Times New Roman" w:hAnsi="Times New Roman"/>
                <w:sz w:val="20"/>
                <w:szCs w:val="20"/>
              </w:rPr>
            </w:pPr>
          </w:p>
        </w:tc>
        <w:tc>
          <w:tcPr>
            <w:tcW w:w="1418" w:type="dxa"/>
            <w:shd w:val="clear" w:color="auto" w:fill="auto"/>
          </w:tcPr>
          <w:p w14:paraId="5403BCA1" w14:textId="77777777" w:rsidR="00F71C06" w:rsidRPr="00EE7B86" w:rsidRDefault="00F71C06" w:rsidP="0047303F">
            <w:pPr>
              <w:pStyle w:val="TableContents"/>
              <w:snapToGrid w:val="0"/>
              <w:spacing w:after="119"/>
              <w:ind w:firstLine="454"/>
              <w:rPr>
                <w:sz w:val="20"/>
              </w:rPr>
            </w:pPr>
          </w:p>
        </w:tc>
      </w:tr>
      <w:tr w:rsidR="00003B33" w:rsidRPr="00EE7B86" w14:paraId="24D0A892" w14:textId="77777777" w:rsidTr="003376F4">
        <w:trPr>
          <w:trHeight w:val="145"/>
        </w:trPr>
        <w:tc>
          <w:tcPr>
            <w:tcW w:w="567" w:type="dxa"/>
            <w:tcBorders>
              <w:top w:val="nil"/>
              <w:bottom w:val="single" w:sz="4" w:space="0" w:color="auto"/>
            </w:tcBorders>
            <w:shd w:val="clear" w:color="auto" w:fill="auto"/>
          </w:tcPr>
          <w:p w14:paraId="705C21D3" w14:textId="77777777" w:rsidR="00003B33" w:rsidRPr="00EE7B86" w:rsidRDefault="00003B33"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198A8EAC" w14:textId="77777777" w:rsidR="00003B33" w:rsidRPr="00EE7B86" w:rsidRDefault="00AE5C44" w:rsidP="00EE7B86">
            <w:pPr>
              <w:pStyle w:val="Sarakstarindkopa1"/>
              <w:numPr>
                <w:ilvl w:val="1"/>
                <w:numId w:val="3"/>
              </w:numPr>
              <w:snapToGrid w:val="0"/>
              <w:spacing w:after="119" w:line="100" w:lineRule="atLeast"/>
              <w:ind w:left="548" w:hanging="450"/>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citi konstatējumi saistībā ar kvalifikācijas prasību neatbilstību?</w:t>
            </w:r>
          </w:p>
        </w:tc>
        <w:tc>
          <w:tcPr>
            <w:tcW w:w="1134" w:type="dxa"/>
            <w:vAlign w:val="center"/>
          </w:tcPr>
          <w:p w14:paraId="73900910" w14:textId="77777777" w:rsidR="00003B33" w:rsidRPr="00EE7B86" w:rsidRDefault="00003B33" w:rsidP="0047303F">
            <w:pPr>
              <w:spacing w:after="119" w:line="100" w:lineRule="atLeast"/>
              <w:jc w:val="center"/>
              <w:rPr>
                <w:rFonts w:ascii="Times New Roman" w:hAnsi="Times New Roman"/>
                <w:sz w:val="20"/>
                <w:szCs w:val="20"/>
              </w:rPr>
            </w:pPr>
          </w:p>
        </w:tc>
        <w:tc>
          <w:tcPr>
            <w:tcW w:w="1559" w:type="dxa"/>
            <w:shd w:val="clear" w:color="auto" w:fill="auto"/>
          </w:tcPr>
          <w:p w14:paraId="77B8ADEF" w14:textId="77777777" w:rsidR="00003B33" w:rsidRPr="00EE7B86" w:rsidRDefault="00003B33" w:rsidP="0047303F">
            <w:pPr>
              <w:spacing w:after="119" w:line="100" w:lineRule="atLeast"/>
              <w:jc w:val="center"/>
              <w:rPr>
                <w:rFonts w:ascii="Times New Roman" w:hAnsi="Times New Roman"/>
                <w:sz w:val="20"/>
                <w:szCs w:val="20"/>
              </w:rPr>
            </w:pPr>
          </w:p>
        </w:tc>
        <w:tc>
          <w:tcPr>
            <w:tcW w:w="1418" w:type="dxa"/>
            <w:shd w:val="clear" w:color="auto" w:fill="auto"/>
          </w:tcPr>
          <w:p w14:paraId="02F5A53C" w14:textId="77777777" w:rsidR="00003B33" w:rsidRPr="00EE7B86" w:rsidRDefault="00003B33" w:rsidP="0047303F">
            <w:pPr>
              <w:pStyle w:val="TableContents"/>
              <w:snapToGrid w:val="0"/>
              <w:spacing w:after="119"/>
              <w:ind w:firstLine="454"/>
              <w:rPr>
                <w:sz w:val="20"/>
              </w:rPr>
            </w:pPr>
          </w:p>
        </w:tc>
      </w:tr>
      <w:tr w:rsidR="0047303F" w:rsidRPr="00EE7B86" w14:paraId="341B1457" w14:textId="77777777" w:rsidTr="00AE5753">
        <w:trPr>
          <w:cantSplit/>
          <w:trHeight w:val="145"/>
        </w:trPr>
        <w:tc>
          <w:tcPr>
            <w:tcW w:w="567" w:type="dxa"/>
            <w:tcBorders>
              <w:top w:val="single" w:sz="4" w:space="0" w:color="auto"/>
              <w:bottom w:val="nil"/>
            </w:tcBorders>
            <w:shd w:val="clear" w:color="auto" w:fill="auto"/>
          </w:tcPr>
          <w:p w14:paraId="73DF9E3D"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64C679A7" w14:textId="77777777" w:rsidR="0047303F" w:rsidRPr="00EE7B86" w:rsidRDefault="0047303F" w:rsidP="001610FD">
            <w:pPr>
              <w:pStyle w:val="Sarakstarindkopa1"/>
              <w:snapToGrid w:val="0"/>
              <w:spacing w:after="119" w:line="100" w:lineRule="atLeast"/>
              <w:ind w:left="106" w:hanging="8"/>
              <w:jc w:val="both"/>
              <w:rPr>
                <w:rFonts w:ascii="Times New Roman" w:eastAsia="TimesNewRomanPSMT" w:hAnsi="Times New Roman"/>
                <w:kern w:val="1"/>
                <w:sz w:val="20"/>
                <w:szCs w:val="20"/>
              </w:rPr>
            </w:pPr>
            <w:r w:rsidRPr="00EE7B86">
              <w:rPr>
                <w:rFonts w:ascii="Times New Roman" w:hAnsi="Times New Roman"/>
                <w:b/>
                <w:sz w:val="20"/>
                <w:szCs w:val="20"/>
              </w:rPr>
              <w:t>Vai atbilstoši noteiktajām kvalifikācijas/atlases prasībām un tehniskā piedāvājuma prasībām ir noteikta iesniedzamā informācija (dokumenti)?</w:t>
            </w:r>
          </w:p>
        </w:tc>
        <w:tc>
          <w:tcPr>
            <w:tcW w:w="1134" w:type="dxa"/>
            <w:vAlign w:val="center"/>
          </w:tcPr>
          <w:p w14:paraId="2D35E0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06EA9B47"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13.p.2.d.</w:t>
            </w:r>
          </w:p>
        </w:tc>
        <w:tc>
          <w:tcPr>
            <w:tcW w:w="1418" w:type="dxa"/>
            <w:shd w:val="clear" w:color="auto" w:fill="auto"/>
          </w:tcPr>
          <w:p w14:paraId="7153BA32" w14:textId="77777777" w:rsidR="0047303F" w:rsidRPr="00EE7B86" w:rsidRDefault="0047303F" w:rsidP="0047303F">
            <w:pPr>
              <w:pStyle w:val="TableContents"/>
              <w:snapToGrid w:val="0"/>
              <w:spacing w:after="119"/>
              <w:ind w:firstLine="454"/>
              <w:rPr>
                <w:sz w:val="20"/>
              </w:rPr>
            </w:pPr>
          </w:p>
        </w:tc>
      </w:tr>
      <w:tr w:rsidR="0047303F" w:rsidRPr="00EE7B86" w14:paraId="0A471D74" w14:textId="77777777" w:rsidTr="003376F4">
        <w:trPr>
          <w:trHeight w:val="145"/>
        </w:trPr>
        <w:tc>
          <w:tcPr>
            <w:tcW w:w="567" w:type="dxa"/>
            <w:tcBorders>
              <w:top w:val="nil"/>
              <w:bottom w:val="nil"/>
            </w:tcBorders>
            <w:shd w:val="clear" w:color="auto" w:fill="auto"/>
          </w:tcPr>
          <w:p w14:paraId="6933A34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D0CE1B1" w14:textId="77777777" w:rsidR="0047303F" w:rsidRPr="00EE7B86" w:rsidRDefault="0047303F" w:rsidP="00EE7B86">
            <w:pPr>
              <w:pStyle w:val="Sarakstarindkopa1"/>
              <w:numPr>
                <w:ilvl w:val="1"/>
                <w:numId w:val="3"/>
              </w:numPr>
              <w:snapToGrid w:val="0"/>
              <w:spacing w:after="119" w:line="100" w:lineRule="atLeast"/>
              <w:ind w:left="548" w:hanging="450"/>
              <w:jc w:val="both"/>
              <w:rPr>
                <w:rStyle w:val="Strong"/>
                <w:rFonts w:ascii="Times New Roman" w:hAnsi="Times New Roman"/>
                <w:b w:val="0"/>
                <w:sz w:val="20"/>
                <w:szCs w:val="20"/>
              </w:rPr>
            </w:pPr>
            <w:r w:rsidRPr="00EE7B86">
              <w:rPr>
                <w:rFonts w:ascii="Times New Roman" w:hAnsi="Times New Roman"/>
                <w:sz w:val="20"/>
                <w:szCs w:val="20"/>
              </w:rPr>
              <w:t>Vai pasūtītājs ir pieprasījis tikai tādu informāciju un dokumentus, kas nepieciešami kvalifikācijas un piedāvājumu atbilstības pārbaudei, kā arī piedāvājuma izvēlei saskaņā ar noteikto piedāvājuma izvēles kritēriju?</w:t>
            </w:r>
          </w:p>
        </w:tc>
        <w:tc>
          <w:tcPr>
            <w:tcW w:w="1134" w:type="dxa"/>
            <w:vAlign w:val="center"/>
          </w:tcPr>
          <w:p w14:paraId="723B34E4"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6468F6C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29CF218E" w14:textId="77777777" w:rsidR="0047303F" w:rsidRPr="00EE7B86" w:rsidRDefault="0047303F" w:rsidP="0047303F">
            <w:pPr>
              <w:pStyle w:val="TableContents"/>
              <w:snapToGrid w:val="0"/>
              <w:spacing w:after="119"/>
              <w:ind w:firstLine="454"/>
              <w:rPr>
                <w:sz w:val="20"/>
              </w:rPr>
            </w:pPr>
          </w:p>
        </w:tc>
      </w:tr>
      <w:tr w:rsidR="00894522" w:rsidRPr="00EE7B86" w14:paraId="17439440" w14:textId="77777777" w:rsidTr="003376F4">
        <w:trPr>
          <w:trHeight w:val="145"/>
        </w:trPr>
        <w:tc>
          <w:tcPr>
            <w:tcW w:w="567" w:type="dxa"/>
            <w:tcBorders>
              <w:top w:val="nil"/>
              <w:bottom w:val="nil"/>
            </w:tcBorders>
            <w:shd w:val="clear" w:color="auto" w:fill="auto"/>
          </w:tcPr>
          <w:p w14:paraId="7BB93C5A" w14:textId="77777777" w:rsidR="00894522" w:rsidRPr="00EE7B86" w:rsidRDefault="00894522"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C4D4801" w14:textId="2E931B2A" w:rsidR="00894522" w:rsidRPr="00EE7B86" w:rsidRDefault="00A136D9" w:rsidP="00EE7B86">
            <w:pPr>
              <w:pStyle w:val="Sarakstarindkopa1"/>
              <w:numPr>
                <w:ilvl w:val="1"/>
                <w:numId w:val="3"/>
              </w:numPr>
              <w:snapToGrid w:val="0"/>
              <w:spacing w:after="119" w:line="100" w:lineRule="atLeast"/>
              <w:ind w:left="548" w:hanging="450"/>
              <w:jc w:val="both"/>
              <w:rPr>
                <w:rFonts w:ascii="Times New Roman" w:hAnsi="Times New Roman"/>
                <w:sz w:val="20"/>
                <w:szCs w:val="20"/>
              </w:rPr>
            </w:pPr>
            <w:r w:rsidRPr="00A136D9">
              <w:rPr>
                <w:rFonts w:ascii="Times New Roman" w:hAnsi="Times New Roman"/>
                <w:sz w:val="20"/>
                <w:szCs w:val="20"/>
              </w:rPr>
              <w:t>Vai ir pieļauta iespēja iesniegt un paredzēts atzīt alternatīvus (ekvivalentus) dokumentus ārvalstu piegādātājiem un personām uz kuras iespējām tie balstās, lai apliecinātu savu kvalifikāciju?</w:t>
            </w:r>
          </w:p>
        </w:tc>
        <w:tc>
          <w:tcPr>
            <w:tcW w:w="1134" w:type="dxa"/>
            <w:vAlign w:val="center"/>
          </w:tcPr>
          <w:p w14:paraId="0BCFF2DB" w14:textId="77777777" w:rsidR="00894522" w:rsidRPr="00EE7B86" w:rsidRDefault="00894522" w:rsidP="0047303F">
            <w:pPr>
              <w:spacing w:after="119" w:line="100" w:lineRule="atLeast"/>
              <w:jc w:val="center"/>
              <w:rPr>
                <w:rFonts w:ascii="Times New Roman" w:hAnsi="Times New Roman"/>
                <w:sz w:val="20"/>
                <w:szCs w:val="20"/>
              </w:rPr>
            </w:pPr>
          </w:p>
        </w:tc>
        <w:tc>
          <w:tcPr>
            <w:tcW w:w="1559" w:type="dxa"/>
            <w:shd w:val="clear" w:color="auto" w:fill="auto"/>
          </w:tcPr>
          <w:p w14:paraId="43A480A5" w14:textId="77777777" w:rsidR="00894522" w:rsidRPr="00EE7B86" w:rsidRDefault="00894522" w:rsidP="0047303F">
            <w:pPr>
              <w:spacing w:after="119" w:line="100" w:lineRule="atLeast"/>
              <w:jc w:val="center"/>
              <w:rPr>
                <w:rFonts w:ascii="Times New Roman" w:hAnsi="Times New Roman"/>
                <w:sz w:val="20"/>
                <w:szCs w:val="20"/>
              </w:rPr>
            </w:pPr>
          </w:p>
        </w:tc>
        <w:tc>
          <w:tcPr>
            <w:tcW w:w="1418" w:type="dxa"/>
            <w:shd w:val="clear" w:color="auto" w:fill="auto"/>
          </w:tcPr>
          <w:p w14:paraId="18E7FF8D" w14:textId="77777777" w:rsidR="00894522" w:rsidRPr="00EE7B86" w:rsidRDefault="00894522" w:rsidP="0047303F">
            <w:pPr>
              <w:pStyle w:val="TableContents"/>
              <w:snapToGrid w:val="0"/>
              <w:spacing w:after="119"/>
              <w:ind w:firstLine="454"/>
              <w:rPr>
                <w:sz w:val="20"/>
              </w:rPr>
            </w:pPr>
          </w:p>
        </w:tc>
      </w:tr>
      <w:tr w:rsidR="00752CCD" w:rsidRPr="00EE7B86" w14:paraId="68A3C497" w14:textId="77777777" w:rsidTr="003376F4">
        <w:trPr>
          <w:trHeight w:val="145"/>
        </w:trPr>
        <w:tc>
          <w:tcPr>
            <w:tcW w:w="567" w:type="dxa"/>
            <w:tcBorders>
              <w:top w:val="nil"/>
              <w:bottom w:val="nil"/>
            </w:tcBorders>
            <w:shd w:val="clear" w:color="auto" w:fill="auto"/>
          </w:tcPr>
          <w:p w14:paraId="54D75B03" w14:textId="77777777" w:rsidR="00752CCD" w:rsidRPr="00EE7B86" w:rsidRDefault="00752CCD"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5001D044" w14:textId="7CB9AF5F" w:rsidR="00894522" w:rsidRPr="00894522" w:rsidRDefault="00894522" w:rsidP="00A136D9">
            <w:pPr>
              <w:pStyle w:val="Sarakstarindkopa1"/>
              <w:numPr>
                <w:ilvl w:val="1"/>
                <w:numId w:val="3"/>
              </w:numPr>
              <w:snapToGrid w:val="0"/>
              <w:spacing w:after="119" w:line="100" w:lineRule="atLeast"/>
              <w:ind w:left="450"/>
              <w:jc w:val="both"/>
              <w:rPr>
                <w:rFonts w:ascii="Times New Roman" w:hAnsi="Times New Roman"/>
                <w:sz w:val="20"/>
                <w:szCs w:val="20"/>
              </w:rPr>
            </w:pPr>
            <w:r w:rsidRPr="00894522">
              <w:rPr>
                <w:rFonts w:ascii="Times New Roman" w:hAnsi="Times New Roman"/>
                <w:sz w:val="20"/>
                <w:szCs w:val="20"/>
              </w:rPr>
              <w:t>Vai nav pieprasīts iesniegt tikai un vienīgi auditētu finanšu pārskatu?</w:t>
            </w:r>
          </w:p>
          <w:p w14:paraId="64CB5A34" w14:textId="709F9CF0" w:rsidR="00752CCD" w:rsidRPr="00A136D9" w:rsidRDefault="00894522" w:rsidP="00A136D9">
            <w:pPr>
              <w:pStyle w:val="Sarakstarindkopa1"/>
              <w:snapToGrid w:val="0"/>
              <w:spacing w:after="119" w:line="100" w:lineRule="atLeast"/>
              <w:ind w:left="0" w:firstLine="309"/>
              <w:jc w:val="both"/>
              <w:rPr>
                <w:rFonts w:ascii="Times New Roman" w:hAnsi="Times New Roman"/>
                <w:i/>
                <w:iCs/>
                <w:sz w:val="20"/>
                <w:szCs w:val="20"/>
              </w:rPr>
            </w:pPr>
            <w:r w:rsidRPr="00A136D9">
              <w:rPr>
                <w:rFonts w:ascii="Times New Roman" w:hAnsi="Times New Roman"/>
                <w:i/>
                <w:iCs/>
                <w:sz w:val="20"/>
                <w:szCs w:val="20"/>
              </w:rPr>
              <w:t>Prasība iesniegt auditētu finanšu pārskatu var attiekties tikai uz tiem pretendentiem, kuriem saskaņā ar normatīvajiem aktiem ir obligāti nepieciešams zvērinātā revidenta atzinums par gada pārskatu.</w:t>
            </w:r>
          </w:p>
        </w:tc>
        <w:tc>
          <w:tcPr>
            <w:tcW w:w="1134" w:type="dxa"/>
            <w:vAlign w:val="center"/>
          </w:tcPr>
          <w:p w14:paraId="68506E1B" w14:textId="77777777" w:rsidR="00752CCD" w:rsidRPr="00EE7B86" w:rsidRDefault="00752CCD" w:rsidP="0047303F">
            <w:pPr>
              <w:spacing w:after="119" w:line="100" w:lineRule="atLeast"/>
              <w:jc w:val="center"/>
              <w:rPr>
                <w:rFonts w:ascii="Times New Roman" w:hAnsi="Times New Roman"/>
                <w:sz w:val="20"/>
                <w:szCs w:val="20"/>
              </w:rPr>
            </w:pPr>
          </w:p>
        </w:tc>
        <w:tc>
          <w:tcPr>
            <w:tcW w:w="1559" w:type="dxa"/>
            <w:shd w:val="clear" w:color="auto" w:fill="auto"/>
          </w:tcPr>
          <w:p w14:paraId="709CED41" w14:textId="77777777" w:rsidR="00752CCD" w:rsidRPr="00EE7B86" w:rsidRDefault="00752CCD" w:rsidP="0047303F">
            <w:pPr>
              <w:spacing w:after="119" w:line="100" w:lineRule="atLeast"/>
              <w:jc w:val="center"/>
              <w:rPr>
                <w:rFonts w:ascii="Times New Roman" w:hAnsi="Times New Roman"/>
                <w:sz w:val="20"/>
                <w:szCs w:val="20"/>
              </w:rPr>
            </w:pPr>
          </w:p>
        </w:tc>
        <w:tc>
          <w:tcPr>
            <w:tcW w:w="1418" w:type="dxa"/>
            <w:shd w:val="clear" w:color="auto" w:fill="auto"/>
          </w:tcPr>
          <w:p w14:paraId="4F46C296" w14:textId="77777777" w:rsidR="00752CCD" w:rsidRPr="00EE7B86" w:rsidRDefault="00752CCD" w:rsidP="0047303F">
            <w:pPr>
              <w:pStyle w:val="TableContents"/>
              <w:snapToGrid w:val="0"/>
              <w:spacing w:after="119"/>
              <w:ind w:firstLine="454"/>
              <w:rPr>
                <w:sz w:val="20"/>
              </w:rPr>
            </w:pPr>
          </w:p>
        </w:tc>
      </w:tr>
      <w:tr w:rsidR="0047303F" w:rsidRPr="00EE7B86" w14:paraId="6010CEE1" w14:textId="77777777" w:rsidTr="003376F4">
        <w:trPr>
          <w:trHeight w:val="145"/>
        </w:trPr>
        <w:tc>
          <w:tcPr>
            <w:tcW w:w="567" w:type="dxa"/>
            <w:tcBorders>
              <w:top w:val="single" w:sz="4" w:space="0" w:color="auto"/>
              <w:bottom w:val="nil"/>
            </w:tcBorders>
            <w:shd w:val="clear" w:color="auto" w:fill="auto"/>
          </w:tcPr>
          <w:p w14:paraId="6541AEF3" w14:textId="77777777" w:rsidR="0047303F" w:rsidRPr="00EE7B86" w:rsidRDefault="0047303F" w:rsidP="0038122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23E188E1" w14:textId="77777777" w:rsidR="0047303F" w:rsidRPr="00EE7B86" w:rsidRDefault="0047303F" w:rsidP="001610FD">
            <w:pPr>
              <w:pStyle w:val="Sarakstarindkopa1"/>
              <w:snapToGrid w:val="0"/>
              <w:spacing w:after="119" w:line="100" w:lineRule="atLeast"/>
              <w:ind w:left="106" w:hanging="8"/>
              <w:jc w:val="both"/>
              <w:rPr>
                <w:rStyle w:val="Strong"/>
                <w:rFonts w:ascii="Times New Roman" w:hAnsi="Times New Roman"/>
                <w:b w:val="0"/>
                <w:sz w:val="20"/>
                <w:szCs w:val="20"/>
              </w:rPr>
            </w:pPr>
            <w:r w:rsidRPr="00EE7B86">
              <w:rPr>
                <w:rFonts w:ascii="Times New Roman" w:hAnsi="Times New Roman"/>
                <w:b/>
                <w:sz w:val="20"/>
                <w:szCs w:val="20"/>
              </w:rPr>
              <w:t>Vai norādītie vērtēšanas kritēriji nesatur acīmredzamas diskriminējošas norādes? Vai norādītie vērtēšanas kritēriji ir pamatoti un objektīvi?</w:t>
            </w:r>
          </w:p>
        </w:tc>
        <w:tc>
          <w:tcPr>
            <w:tcW w:w="1134" w:type="dxa"/>
            <w:vAlign w:val="center"/>
          </w:tcPr>
          <w:p w14:paraId="1E4CE91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079710E5"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496FC621" w14:textId="77777777" w:rsidR="0047303F" w:rsidRPr="00EE7B86" w:rsidRDefault="0047303F" w:rsidP="0047303F">
            <w:pPr>
              <w:pStyle w:val="TableContents"/>
              <w:snapToGrid w:val="0"/>
              <w:spacing w:after="119"/>
              <w:ind w:firstLine="454"/>
              <w:rPr>
                <w:sz w:val="20"/>
              </w:rPr>
            </w:pPr>
          </w:p>
        </w:tc>
      </w:tr>
      <w:tr w:rsidR="0047303F" w:rsidRPr="00EE7B86" w14:paraId="2E3B7204" w14:textId="77777777" w:rsidTr="003376F4">
        <w:trPr>
          <w:trHeight w:val="145"/>
        </w:trPr>
        <w:tc>
          <w:tcPr>
            <w:tcW w:w="567" w:type="dxa"/>
            <w:tcBorders>
              <w:top w:val="nil"/>
              <w:bottom w:val="single" w:sz="4" w:space="0" w:color="auto"/>
            </w:tcBorders>
            <w:shd w:val="clear" w:color="auto" w:fill="auto"/>
          </w:tcPr>
          <w:p w14:paraId="7FDD8758"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09E339A" w14:textId="77777777" w:rsidR="0047303F" w:rsidRPr="00EE7B86" w:rsidRDefault="0047303F" w:rsidP="00381223">
            <w:pPr>
              <w:pStyle w:val="Sarakstarindkopa1"/>
              <w:numPr>
                <w:ilvl w:val="1"/>
                <w:numId w:val="3"/>
              </w:numPr>
              <w:snapToGrid w:val="0"/>
              <w:spacing w:after="119" w:line="100" w:lineRule="atLeast"/>
              <w:ind w:left="548" w:hanging="450"/>
              <w:jc w:val="both"/>
              <w:rPr>
                <w:rFonts w:ascii="Times New Roman" w:hAnsi="Times New Roman"/>
                <w:b/>
                <w:spacing w:val="-6"/>
                <w:sz w:val="20"/>
                <w:szCs w:val="20"/>
              </w:rPr>
            </w:pPr>
            <w:r w:rsidRPr="00EE7B86">
              <w:rPr>
                <w:rFonts w:ascii="Times New Roman" w:hAnsi="Times New Roman"/>
                <w:sz w:val="20"/>
                <w:szCs w:val="20"/>
              </w:rPr>
              <w:t>Vai piedāvājumu izvēles kritēriju nosacījumos ir iekļautas vienīgi tādas prasības, kuras ir pamatotas un samērīgas?</w:t>
            </w:r>
          </w:p>
        </w:tc>
        <w:tc>
          <w:tcPr>
            <w:tcW w:w="1134" w:type="dxa"/>
            <w:vAlign w:val="center"/>
          </w:tcPr>
          <w:p w14:paraId="002E85D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13D2774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0C36D2A3" w14:textId="77777777" w:rsidR="0047303F" w:rsidRPr="00EE7B86" w:rsidRDefault="0047303F" w:rsidP="0047303F">
            <w:pPr>
              <w:pStyle w:val="TableContents"/>
              <w:snapToGrid w:val="0"/>
              <w:spacing w:after="119"/>
              <w:ind w:firstLine="454"/>
              <w:rPr>
                <w:sz w:val="20"/>
              </w:rPr>
            </w:pPr>
          </w:p>
        </w:tc>
      </w:tr>
      <w:tr w:rsidR="0047303F" w:rsidRPr="00EE7B86" w14:paraId="32C1F84D" w14:textId="77777777" w:rsidTr="003376F4">
        <w:trPr>
          <w:trHeight w:val="145"/>
        </w:trPr>
        <w:tc>
          <w:tcPr>
            <w:tcW w:w="567" w:type="dxa"/>
            <w:tcBorders>
              <w:top w:val="single" w:sz="4" w:space="0" w:color="auto"/>
              <w:bottom w:val="nil"/>
            </w:tcBorders>
            <w:shd w:val="clear" w:color="auto" w:fill="auto"/>
          </w:tcPr>
          <w:p w14:paraId="3991D555" w14:textId="57AD3333" w:rsidR="0047303F" w:rsidRPr="00EE7B86" w:rsidRDefault="0047303F" w:rsidP="00B51370">
            <w:pPr>
              <w:pStyle w:val="TableContents"/>
              <w:widowControl w:val="0"/>
              <w:numPr>
                <w:ilvl w:val="0"/>
                <w:numId w:val="3"/>
              </w:numPr>
              <w:spacing w:after="119"/>
              <w:jc w:val="left"/>
              <w:rPr>
                <w:bCs/>
                <w:sz w:val="20"/>
              </w:rPr>
            </w:pPr>
          </w:p>
        </w:tc>
        <w:tc>
          <w:tcPr>
            <w:tcW w:w="5245" w:type="dxa"/>
            <w:tcBorders>
              <w:top w:val="single" w:sz="4" w:space="0" w:color="auto"/>
              <w:bottom w:val="single" w:sz="4" w:space="0" w:color="auto"/>
            </w:tcBorders>
            <w:shd w:val="clear" w:color="auto" w:fill="auto"/>
          </w:tcPr>
          <w:p w14:paraId="06F7F0D9" w14:textId="3318372F" w:rsidR="0047303F" w:rsidRPr="00EE7B86" w:rsidRDefault="0047303F" w:rsidP="00BB7E8D">
            <w:pPr>
              <w:pStyle w:val="Sarakstarindkopa1"/>
              <w:snapToGrid w:val="0"/>
              <w:spacing w:line="100" w:lineRule="atLeast"/>
              <w:ind w:left="102" w:hanging="6"/>
              <w:jc w:val="both"/>
              <w:rPr>
                <w:rFonts w:ascii="Times New Roman" w:hAnsi="Times New Roman"/>
                <w:spacing w:val="-6"/>
                <w:sz w:val="20"/>
                <w:szCs w:val="20"/>
              </w:rPr>
            </w:pPr>
            <w:r w:rsidRPr="00EE7B86">
              <w:rPr>
                <w:rFonts w:ascii="Times New Roman" w:hAnsi="Times New Roman"/>
                <w:b/>
                <w:sz w:val="20"/>
                <w:szCs w:val="20"/>
              </w:rPr>
              <w:t xml:space="preserve">Vai ir atbilstoši </w:t>
            </w:r>
            <w:r w:rsidR="00CB587D">
              <w:rPr>
                <w:rFonts w:ascii="Times New Roman" w:hAnsi="Times New Roman"/>
                <w:b/>
                <w:sz w:val="20"/>
                <w:szCs w:val="20"/>
              </w:rPr>
              <w:t>nodrošināta papildu informācijas sniegšana</w:t>
            </w:r>
            <w:r w:rsidRPr="00EE7B86">
              <w:rPr>
                <w:rFonts w:ascii="Times New Roman" w:hAnsi="Times New Roman"/>
                <w:b/>
                <w:sz w:val="20"/>
                <w:szCs w:val="20"/>
              </w:rPr>
              <w:t>?</w:t>
            </w:r>
          </w:p>
        </w:tc>
        <w:tc>
          <w:tcPr>
            <w:tcW w:w="1134" w:type="dxa"/>
            <w:vAlign w:val="center"/>
          </w:tcPr>
          <w:p w14:paraId="70DF76FE"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559" w:type="dxa"/>
            <w:shd w:val="clear" w:color="auto" w:fill="auto"/>
          </w:tcPr>
          <w:p w14:paraId="47E4D706" w14:textId="7F35D336" w:rsidR="0047303F" w:rsidRPr="00EE7B86" w:rsidRDefault="0047303F" w:rsidP="0047303F">
            <w:pPr>
              <w:snapToGrid w:val="0"/>
              <w:spacing w:after="119" w:line="100" w:lineRule="atLeast"/>
              <w:jc w:val="center"/>
              <w:rPr>
                <w:rFonts w:ascii="Times New Roman" w:hAnsi="Times New Roman"/>
                <w:sz w:val="20"/>
                <w:szCs w:val="20"/>
              </w:rPr>
            </w:pPr>
            <w:r w:rsidRPr="00EE7B86">
              <w:rPr>
                <w:rFonts w:ascii="Times New Roman" w:hAnsi="Times New Roman"/>
                <w:sz w:val="20"/>
                <w:szCs w:val="20"/>
              </w:rPr>
              <w:t xml:space="preserve">36.p.1. un </w:t>
            </w:r>
            <w:r w:rsidR="00B51370">
              <w:rPr>
                <w:rFonts w:ascii="Times New Roman" w:hAnsi="Times New Roman"/>
                <w:sz w:val="20"/>
                <w:szCs w:val="20"/>
              </w:rPr>
              <w:t>3</w:t>
            </w:r>
            <w:r w:rsidRPr="00EE7B86">
              <w:rPr>
                <w:rFonts w:ascii="Times New Roman" w:hAnsi="Times New Roman"/>
                <w:sz w:val="20"/>
                <w:szCs w:val="20"/>
              </w:rPr>
              <w:t>.d.</w:t>
            </w:r>
          </w:p>
          <w:p w14:paraId="3119D89F"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418" w:type="dxa"/>
            <w:shd w:val="clear" w:color="auto" w:fill="auto"/>
          </w:tcPr>
          <w:p w14:paraId="479824A0" w14:textId="77777777" w:rsidR="0047303F" w:rsidRPr="00EE7B86" w:rsidRDefault="0047303F" w:rsidP="0047303F">
            <w:pPr>
              <w:pStyle w:val="TableContents"/>
              <w:snapToGrid w:val="0"/>
              <w:spacing w:after="119"/>
              <w:ind w:firstLine="454"/>
              <w:rPr>
                <w:sz w:val="20"/>
              </w:rPr>
            </w:pPr>
          </w:p>
        </w:tc>
      </w:tr>
      <w:tr w:rsidR="0047303F" w:rsidRPr="00EE7B86" w14:paraId="4D8B8018" w14:textId="77777777" w:rsidTr="003376F4">
        <w:trPr>
          <w:trHeight w:val="145"/>
        </w:trPr>
        <w:tc>
          <w:tcPr>
            <w:tcW w:w="567" w:type="dxa"/>
            <w:tcBorders>
              <w:top w:val="nil"/>
              <w:bottom w:val="nil"/>
            </w:tcBorders>
            <w:shd w:val="clear" w:color="auto" w:fill="auto"/>
          </w:tcPr>
          <w:p w14:paraId="425D431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EE3F4F2" w14:textId="0C776060" w:rsidR="0047303F" w:rsidRPr="00EE7B86" w:rsidRDefault="0047303F" w:rsidP="00537B6F">
            <w:pPr>
              <w:pStyle w:val="ListParagraph"/>
              <w:numPr>
                <w:ilvl w:val="1"/>
                <w:numId w:val="3"/>
              </w:numPr>
              <w:spacing w:after="119" w:line="100" w:lineRule="atLeast"/>
              <w:contextualSpacing w:val="0"/>
              <w:jc w:val="both"/>
              <w:rPr>
                <w:rFonts w:ascii="Times New Roman" w:hAnsi="Times New Roman"/>
                <w:sz w:val="20"/>
                <w:szCs w:val="20"/>
              </w:rPr>
            </w:pPr>
            <w:r w:rsidRPr="00EE2073">
              <w:rPr>
                <w:rFonts w:ascii="Times New Roman" w:hAnsi="Times New Roman"/>
                <w:sz w:val="20"/>
                <w:szCs w:val="20"/>
              </w:rPr>
              <w:t>Vai papildu informācija</w:t>
            </w:r>
            <w:r w:rsidR="00537B6F" w:rsidRPr="00EE2073">
              <w:rPr>
                <w:rFonts w:ascii="Times New Roman" w:hAnsi="Times New Roman"/>
                <w:sz w:val="20"/>
                <w:szCs w:val="20"/>
              </w:rPr>
              <w:t xml:space="preserve"> (atbilde uz piegādātāja uzdoto jautājumu)</w:t>
            </w:r>
            <w:r w:rsidRPr="00EE2073">
              <w:rPr>
                <w:rFonts w:ascii="Times New Roman" w:hAnsi="Times New Roman"/>
                <w:sz w:val="20"/>
                <w:szCs w:val="20"/>
              </w:rPr>
              <w:t xml:space="preserve"> tika ievietota pircēja profilā</w:t>
            </w:r>
            <w:r w:rsidR="00AA421C" w:rsidRPr="00EE2073">
              <w:rPr>
                <w:rFonts w:ascii="Times New Roman" w:hAnsi="Times New Roman"/>
                <w:sz w:val="20"/>
                <w:szCs w:val="20"/>
              </w:rPr>
              <w:t xml:space="preserve"> EIS</w:t>
            </w:r>
            <w:r w:rsidR="00B45F7E" w:rsidRPr="00EE2073">
              <w:rPr>
                <w:rFonts w:ascii="Times New Roman" w:hAnsi="Times New Roman"/>
                <w:sz w:val="20"/>
                <w:szCs w:val="20"/>
              </w:rPr>
              <w:t xml:space="preserve"> E-konkursu apakšsistēmā</w:t>
            </w:r>
            <w:r w:rsidRPr="00EE2073">
              <w:rPr>
                <w:rFonts w:ascii="Times New Roman" w:hAnsi="Times New Roman"/>
                <w:sz w:val="20"/>
                <w:szCs w:val="20"/>
              </w:rPr>
              <w:t xml:space="preserve">, kurā ir pieejami </w:t>
            </w:r>
            <w:r w:rsidRPr="00EE2073">
              <w:rPr>
                <w:rFonts w:ascii="Times New Roman" w:hAnsi="Times New Roman"/>
                <w:sz w:val="20"/>
                <w:szCs w:val="20"/>
              </w:rPr>
              <w:lastRenderedPageBreak/>
              <w:t>iepirkuma procedūras dokumenti, norādot arī uzdoto jautājumu?</w:t>
            </w:r>
          </w:p>
        </w:tc>
        <w:tc>
          <w:tcPr>
            <w:tcW w:w="1134" w:type="dxa"/>
            <w:vAlign w:val="center"/>
          </w:tcPr>
          <w:p w14:paraId="5A3899BD"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shd w:val="clear" w:color="auto" w:fill="auto"/>
          </w:tcPr>
          <w:p w14:paraId="486EDFD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shd w:val="clear" w:color="auto" w:fill="auto"/>
          </w:tcPr>
          <w:p w14:paraId="608E48CB" w14:textId="77777777" w:rsidR="0047303F" w:rsidRPr="00EE7B86" w:rsidRDefault="0047303F" w:rsidP="0047303F">
            <w:pPr>
              <w:pStyle w:val="TableContents"/>
              <w:snapToGrid w:val="0"/>
              <w:spacing w:after="119"/>
              <w:ind w:firstLine="454"/>
              <w:rPr>
                <w:sz w:val="20"/>
              </w:rPr>
            </w:pPr>
          </w:p>
        </w:tc>
      </w:tr>
    </w:tbl>
    <w:p w14:paraId="174DA42E" w14:textId="77777777" w:rsidR="00393A84" w:rsidRPr="00EE7B86" w:rsidRDefault="00393A84" w:rsidP="00393A84">
      <w:pPr>
        <w:rPr>
          <w:rFonts w:ascii="Times New Roman" w:hAnsi="Times New Roman"/>
        </w:rPr>
      </w:pPr>
    </w:p>
    <w:sectPr w:rsidR="00393A84" w:rsidRPr="00EE7B86" w:rsidSect="00393A8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E28B" w14:textId="77777777" w:rsidR="000948B2" w:rsidRDefault="000948B2" w:rsidP="00481F13">
      <w:pPr>
        <w:spacing w:after="0" w:line="240" w:lineRule="auto"/>
      </w:pPr>
      <w:r>
        <w:separator/>
      </w:r>
    </w:p>
  </w:endnote>
  <w:endnote w:type="continuationSeparator" w:id="0">
    <w:p w14:paraId="27E16B75" w14:textId="77777777" w:rsidR="000948B2" w:rsidRDefault="000948B2" w:rsidP="00481F13">
      <w:pPr>
        <w:spacing w:after="0" w:line="240" w:lineRule="auto"/>
      </w:pPr>
      <w:r>
        <w:continuationSeparator/>
      </w:r>
    </w:p>
  </w:endnote>
  <w:endnote w:type="continuationNotice" w:id="1">
    <w:p w14:paraId="05B7A0A8" w14:textId="77777777" w:rsidR="000948B2" w:rsidRDefault="00094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5988" w14:textId="77777777" w:rsidR="00D531A5" w:rsidRPr="001A6ABE" w:rsidRDefault="00D531A5">
    <w:pPr>
      <w:pStyle w:val="Footer"/>
      <w:jc w:val="center"/>
      <w:rPr>
        <w:rFonts w:ascii="Times New Roman" w:hAnsi="Times New Roman"/>
        <w:sz w:val="24"/>
        <w:szCs w:val="24"/>
      </w:rPr>
    </w:pPr>
    <w:r w:rsidRPr="001A6ABE">
      <w:rPr>
        <w:rFonts w:ascii="Times New Roman" w:hAnsi="Times New Roman"/>
        <w:sz w:val="24"/>
        <w:szCs w:val="24"/>
      </w:rPr>
      <w:fldChar w:fldCharType="begin"/>
    </w:r>
    <w:r w:rsidRPr="001A6ABE">
      <w:rPr>
        <w:rFonts w:ascii="Times New Roman" w:hAnsi="Times New Roman"/>
        <w:sz w:val="24"/>
        <w:szCs w:val="24"/>
      </w:rPr>
      <w:instrText xml:space="preserve"> PAGE   \* MERGEFORMAT </w:instrText>
    </w:r>
    <w:r w:rsidRPr="001A6ABE">
      <w:rPr>
        <w:rFonts w:ascii="Times New Roman" w:hAnsi="Times New Roman"/>
        <w:sz w:val="24"/>
        <w:szCs w:val="24"/>
      </w:rPr>
      <w:fldChar w:fldCharType="separate"/>
    </w:r>
    <w:r w:rsidR="007F6173">
      <w:rPr>
        <w:rFonts w:ascii="Times New Roman" w:hAnsi="Times New Roman"/>
        <w:noProof/>
        <w:sz w:val="24"/>
        <w:szCs w:val="24"/>
      </w:rPr>
      <w:t>17</w:t>
    </w:r>
    <w:r w:rsidRPr="001A6ABE">
      <w:rPr>
        <w:rFonts w:ascii="Times New Roman" w:hAnsi="Times New Roman"/>
        <w:noProof/>
        <w:sz w:val="24"/>
        <w:szCs w:val="24"/>
      </w:rPr>
      <w:fldChar w:fldCharType="end"/>
    </w:r>
  </w:p>
  <w:p w14:paraId="38CF70ED" w14:textId="77777777" w:rsidR="00D531A5" w:rsidRDefault="00D5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FA91" w14:textId="77777777" w:rsidR="000948B2" w:rsidRDefault="000948B2" w:rsidP="00481F13">
      <w:pPr>
        <w:spacing w:after="0" w:line="240" w:lineRule="auto"/>
      </w:pPr>
      <w:r>
        <w:separator/>
      </w:r>
    </w:p>
  </w:footnote>
  <w:footnote w:type="continuationSeparator" w:id="0">
    <w:p w14:paraId="13E1B717" w14:textId="77777777" w:rsidR="000948B2" w:rsidRDefault="000948B2" w:rsidP="00481F13">
      <w:pPr>
        <w:spacing w:after="0" w:line="240" w:lineRule="auto"/>
      </w:pPr>
      <w:r>
        <w:continuationSeparator/>
      </w:r>
    </w:p>
  </w:footnote>
  <w:footnote w:type="continuationNotice" w:id="1">
    <w:p w14:paraId="213A61C4" w14:textId="77777777" w:rsidR="000948B2" w:rsidRDefault="00094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4249" w14:textId="77777777" w:rsidR="005C3F8C" w:rsidRDefault="005C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3CA6B52"/>
    <w:multiLevelType w:val="hybridMultilevel"/>
    <w:tmpl w:val="032637C8"/>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 w15:restartNumberingAfterBreak="0">
    <w:nsid w:val="1B0A0325"/>
    <w:multiLevelType w:val="hybridMultilevel"/>
    <w:tmpl w:val="9B98A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EAB2FD4"/>
    <w:multiLevelType w:val="hybridMultilevel"/>
    <w:tmpl w:val="05FC13CA"/>
    <w:lvl w:ilvl="0" w:tplc="5414E2DE">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3" w15:restartNumberingAfterBreak="0">
    <w:nsid w:val="320351CC"/>
    <w:multiLevelType w:val="hybridMultilevel"/>
    <w:tmpl w:val="7A8483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7D2A71"/>
    <w:multiLevelType w:val="hybridMultilevel"/>
    <w:tmpl w:val="C4D4B278"/>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5" w15:restartNumberingAfterBreak="0">
    <w:nsid w:val="389A2653"/>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45910FFA"/>
    <w:multiLevelType w:val="hybridMultilevel"/>
    <w:tmpl w:val="14C4F47A"/>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18"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71A92935"/>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CB1604"/>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26"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524473"/>
    <w:multiLevelType w:val="hybridMultilevel"/>
    <w:tmpl w:val="4D2E69B4"/>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28"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223954175">
    <w:abstractNumId w:val="4"/>
  </w:num>
  <w:num w:numId="2" w16cid:durableId="782115460">
    <w:abstractNumId w:val="11"/>
  </w:num>
  <w:num w:numId="3" w16cid:durableId="1352486528">
    <w:abstractNumId w:val="22"/>
  </w:num>
  <w:num w:numId="4" w16cid:durableId="1229456855">
    <w:abstractNumId w:val="16"/>
  </w:num>
  <w:num w:numId="5" w16cid:durableId="968046909">
    <w:abstractNumId w:val="1"/>
  </w:num>
  <w:num w:numId="6" w16cid:durableId="125050192">
    <w:abstractNumId w:val="2"/>
  </w:num>
  <w:num w:numId="7" w16cid:durableId="1140920499">
    <w:abstractNumId w:val="0"/>
  </w:num>
  <w:num w:numId="8" w16cid:durableId="1713965976">
    <w:abstractNumId w:val="25"/>
  </w:num>
  <w:num w:numId="9" w16cid:durableId="1890140282">
    <w:abstractNumId w:val="6"/>
  </w:num>
  <w:num w:numId="10" w16cid:durableId="1500854558">
    <w:abstractNumId w:val="5"/>
  </w:num>
  <w:num w:numId="11" w16cid:durableId="2017537829">
    <w:abstractNumId w:val="3"/>
  </w:num>
  <w:num w:numId="12" w16cid:durableId="1207336589">
    <w:abstractNumId w:val="21"/>
  </w:num>
  <w:num w:numId="13" w16cid:durableId="1238783066">
    <w:abstractNumId w:val="12"/>
  </w:num>
  <w:num w:numId="14" w16cid:durableId="1478453470">
    <w:abstractNumId w:val="20"/>
  </w:num>
  <w:num w:numId="15" w16cid:durableId="1515265800">
    <w:abstractNumId w:val="18"/>
  </w:num>
  <w:num w:numId="16" w16cid:durableId="732388728">
    <w:abstractNumId w:val="23"/>
  </w:num>
  <w:num w:numId="17" w16cid:durableId="256641623">
    <w:abstractNumId w:val="19"/>
  </w:num>
  <w:num w:numId="18" w16cid:durableId="1320957619">
    <w:abstractNumId w:val="8"/>
  </w:num>
  <w:num w:numId="19" w16cid:durableId="839008174">
    <w:abstractNumId w:val="15"/>
  </w:num>
  <w:num w:numId="20" w16cid:durableId="777485452">
    <w:abstractNumId w:val="13"/>
  </w:num>
  <w:num w:numId="21" w16cid:durableId="1311447000">
    <w:abstractNumId w:val="7"/>
  </w:num>
  <w:num w:numId="22" w16cid:durableId="1945183251">
    <w:abstractNumId w:val="26"/>
  </w:num>
  <w:num w:numId="23" w16cid:durableId="577861968">
    <w:abstractNumId w:val="28"/>
  </w:num>
  <w:num w:numId="24" w16cid:durableId="1464732816">
    <w:abstractNumId w:val="14"/>
  </w:num>
  <w:num w:numId="25" w16cid:durableId="876937494">
    <w:abstractNumId w:val="10"/>
  </w:num>
  <w:num w:numId="26" w16cid:durableId="1258513455">
    <w:abstractNumId w:val="9"/>
  </w:num>
  <w:num w:numId="27" w16cid:durableId="1167013117">
    <w:abstractNumId w:val="27"/>
  </w:num>
  <w:num w:numId="28" w16cid:durableId="1491366090">
    <w:abstractNumId w:val="17"/>
  </w:num>
  <w:num w:numId="29" w16cid:durableId="150624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3B33"/>
    <w:rsid w:val="0002378B"/>
    <w:rsid w:val="000256CC"/>
    <w:rsid w:val="00026E73"/>
    <w:rsid w:val="0003680D"/>
    <w:rsid w:val="000437C1"/>
    <w:rsid w:val="000446EA"/>
    <w:rsid w:val="00045BAD"/>
    <w:rsid w:val="00046D48"/>
    <w:rsid w:val="000534B1"/>
    <w:rsid w:val="00053D03"/>
    <w:rsid w:val="00057ADD"/>
    <w:rsid w:val="000604DD"/>
    <w:rsid w:val="000612A5"/>
    <w:rsid w:val="0006664A"/>
    <w:rsid w:val="00071995"/>
    <w:rsid w:val="000721C0"/>
    <w:rsid w:val="00073F6F"/>
    <w:rsid w:val="000749F0"/>
    <w:rsid w:val="000778CF"/>
    <w:rsid w:val="000834C7"/>
    <w:rsid w:val="00085FB2"/>
    <w:rsid w:val="00090ED0"/>
    <w:rsid w:val="000913B2"/>
    <w:rsid w:val="00093DDB"/>
    <w:rsid w:val="000948B2"/>
    <w:rsid w:val="000A0B7A"/>
    <w:rsid w:val="000A1680"/>
    <w:rsid w:val="000A3A3A"/>
    <w:rsid w:val="000A7015"/>
    <w:rsid w:val="000B0134"/>
    <w:rsid w:val="000B19BF"/>
    <w:rsid w:val="000B2285"/>
    <w:rsid w:val="000B2589"/>
    <w:rsid w:val="000B26EE"/>
    <w:rsid w:val="000B36CA"/>
    <w:rsid w:val="000B3D81"/>
    <w:rsid w:val="000B7ED8"/>
    <w:rsid w:val="000C230A"/>
    <w:rsid w:val="000C263B"/>
    <w:rsid w:val="000C2CE3"/>
    <w:rsid w:val="000C52B5"/>
    <w:rsid w:val="000D038A"/>
    <w:rsid w:val="000D0FEB"/>
    <w:rsid w:val="000D1A49"/>
    <w:rsid w:val="000D262A"/>
    <w:rsid w:val="000D3619"/>
    <w:rsid w:val="000D3645"/>
    <w:rsid w:val="000D3FB3"/>
    <w:rsid w:val="000D5DD8"/>
    <w:rsid w:val="000D6081"/>
    <w:rsid w:val="000D76B3"/>
    <w:rsid w:val="000E056E"/>
    <w:rsid w:val="000E0D3B"/>
    <w:rsid w:val="000E23D5"/>
    <w:rsid w:val="000E277D"/>
    <w:rsid w:val="000F1D1C"/>
    <w:rsid w:val="000F3463"/>
    <w:rsid w:val="000F3FAE"/>
    <w:rsid w:val="00102A88"/>
    <w:rsid w:val="00106C0F"/>
    <w:rsid w:val="00110F1B"/>
    <w:rsid w:val="00111B4A"/>
    <w:rsid w:val="00112A8D"/>
    <w:rsid w:val="00113B4A"/>
    <w:rsid w:val="00115124"/>
    <w:rsid w:val="001160AD"/>
    <w:rsid w:val="00124057"/>
    <w:rsid w:val="00134648"/>
    <w:rsid w:val="0013650F"/>
    <w:rsid w:val="00144637"/>
    <w:rsid w:val="00152F1D"/>
    <w:rsid w:val="00153097"/>
    <w:rsid w:val="00153776"/>
    <w:rsid w:val="00153F1D"/>
    <w:rsid w:val="00160283"/>
    <w:rsid w:val="001610FD"/>
    <w:rsid w:val="0016325A"/>
    <w:rsid w:val="001644AA"/>
    <w:rsid w:val="00166392"/>
    <w:rsid w:val="00176B69"/>
    <w:rsid w:val="00177A3D"/>
    <w:rsid w:val="00177CFB"/>
    <w:rsid w:val="00180F9F"/>
    <w:rsid w:val="00181971"/>
    <w:rsid w:val="001865C1"/>
    <w:rsid w:val="0019699A"/>
    <w:rsid w:val="00197711"/>
    <w:rsid w:val="001A1B99"/>
    <w:rsid w:val="001A57EB"/>
    <w:rsid w:val="001A6ABE"/>
    <w:rsid w:val="001A6C8F"/>
    <w:rsid w:val="001A753E"/>
    <w:rsid w:val="001B1863"/>
    <w:rsid w:val="001B3B49"/>
    <w:rsid w:val="001B4C37"/>
    <w:rsid w:val="001B6457"/>
    <w:rsid w:val="001C2277"/>
    <w:rsid w:val="001C6877"/>
    <w:rsid w:val="001C73D6"/>
    <w:rsid w:val="001D1DDE"/>
    <w:rsid w:val="001D628C"/>
    <w:rsid w:val="001D6D5E"/>
    <w:rsid w:val="001D778A"/>
    <w:rsid w:val="001E1098"/>
    <w:rsid w:val="001E39A7"/>
    <w:rsid w:val="00203D54"/>
    <w:rsid w:val="00203FC8"/>
    <w:rsid w:val="00205883"/>
    <w:rsid w:val="00210B10"/>
    <w:rsid w:val="00214C37"/>
    <w:rsid w:val="002173E3"/>
    <w:rsid w:val="002205AC"/>
    <w:rsid w:val="00220CCE"/>
    <w:rsid w:val="002246B8"/>
    <w:rsid w:val="00225A31"/>
    <w:rsid w:val="00231B8A"/>
    <w:rsid w:val="002365C3"/>
    <w:rsid w:val="002430EB"/>
    <w:rsid w:val="002458B6"/>
    <w:rsid w:val="002531E7"/>
    <w:rsid w:val="002562A0"/>
    <w:rsid w:val="00256995"/>
    <w:rsid w:val="00256D13"/>
    <w:rsid w:val="0025754D"/>
    <w:rsid w:val="00257EB9"/>
    <w:rsid w:val="0026243E"/>
    <w:rsid w:val="002628C9"/>
    <w:rsid w:val="0026301D"/>
    <w:rsid w:val="00271575"/>
    <w:rsid w:val="0027282E"/>
    <w:rsid w:val="00272A77"/>
    <w:rsid w:val="00273C01"/>
    <w:rsid w:val="00275062"/>
    <w:rsid w:val="00275273"/>
    <w:rsid w:val="00275900"/>
    <w:rsid w:val="002762DF"/>
    <w:rsid w:val="00282D7B"/>
    <w:rsid w:val="00291212"/>
    <w:rsid w:val="00293E55"/>
    <w:rsid w:val="002975FC"/>
    <w:rsid w:val="002A028B"/>
    <w:rsid w:val="002A148F"/>
    <w:rsid w:val="002A2E7C"/>
    <w:rsid w:val="002A3C1B"/>
    <w:rsid w:val="002A4A3A"/>
    <w:rsid w:val="002A4F03"/>
    <w:rsid w:val="002A6C7B"/>
    <w:rsid w:val="002A75D3"/>
    <w:rsid w:val="002B0C22"/>
    <w:rsid w:val="002B1434"/>
    <w:rsid w:val="002B299B"/>
    <w:rsid w:val="002B2FE8"/>
    <w:rsid w:val="002B5F6F"/>
    <w:rsid w:val="002B6F9C"/>
    <w:rsid w:val="002B74B5"/>
    <w:rsid w:val="002B7FD9"/>
    <w:rsid w:val="002C0282"/>
    <w:rsid w:val="002C3237"/>
    <w:rsid w:val="002C45AB"/>
    <w:rsid w:val="002D1439"/>
    <w:rsid w:val="002D1CC4"/>
    <w:rsid w:val="002D4C82"/>
    <w:rsid w:val="002D5A46"/>
    <w:rsid w:val="002D7CEA"/>
    <w:rsid w:val="002E2B3A"/>
    <w:rsid w:val="002E2BD5"/>
    <w:rsid w:val="002E2DE2"/>
    <w:rsid w:val="002E5E6D"/>
    <w:rsid w:val="002E5E98"/>
    <w:rsid w:val="002E75FB"/>
    <w:rsid w:val="002F1118"/>
    <w:rsid w:val="002F1AB6"/>
    <w:rsid w:val="002F5CFD"/>
    <w:rsid w:val="002F7CBC"/>
    <w:rsid w:val="003008ED"/>
    <w:rsid w:val="003029A7"/>
    <w:rsid w:val="00302DCF"/>
    <w:rsid w:val="00303A06"/>
    <w:rsid w:val="00314EAE"/>
    <w:rsid w:val="003164B9"/>
    <w:rsid w:val="003170C8"/>
    <w:rsid w:val="00320823"/>
    <w:rsid w:val="00320B41"/>
    <w:rsid w:val="0032416D"/>
    <w:rsid w:val="00325544"/>
    <w:rsid w:val="00327464"/>
    <w:rsid w:val="00327A3F"/>
    <w:rsid w:val="00327C2D"/>
    <w:rsid w:val="003318E5"/>
    <w:rsid w:val="00335F8E"/>
    <w:rsid w:val="003376F4"/>
    <w:rsid w:val="003400F5"/>
    <w:rsid w:val="00346FBD"/>
    <w:rsid w:val="00350D8A"/>
    <w:rsid w:val="00364824"/>
    <w:rsid w:val="00370390"/>
    <w:rsid w:val="003726BA"/>
    <w:rsid w:val="0037329A"/>
    <w:rsid w:val="003738D3"/>
    <w:rsid w:val="00373982"/>
    <w:rsid w:val="00375029"/>
    <w:rsid w:val="00376A6D"/>
    <w:rsid w:val="003803B5"/>
    <w:rsid w:val="003811F4"/>
    <w:rsid w:val="00381223"/>
    <w:rsid w:val="00381A82"/>
    <w:rsid w:val="00385193"/>
    <w:rsid w:val="003853F8"/>
    <w:rsid w:val="003876ED"/>
    <w:rsid w:val="003927D7"/>
    <w:rsid w:val="00392F4C"/>
    <w:rsid w:val="00393A84"/>
    <w:rsid w:val="003A730B"/>
    <w:rsid w:val="003B0612"/>
    <w:rsid w:val="003B2FB5"/>
    <w:rsid w:val="003B604B"/>
    <w:rsid w:val="003B6A2C"/>
    <w:rsid w:val="003B7098"/>
    <w:rsid w:val="003B7FC9"/>
    <w:rsid w:val="003C0210"/>
    <w:rsid w:val="003C4B03"/>
    <w:rsid w:val="003D081A"/>
    <w:rsid w:val="003E1A0C"/>
    <w:rsid w:val="003E245D"/>
    <w:rsid w:val="003E2F17"/>
    <w:rsid w:val="003E5306"/>
    <w:rsid w:val="003E6290"/>
    <w:rsid w:val="003F106E"/>
    <w:rsid w:val="003F5FE2"/>
    <w:rsid w:val="003F69E3"/>
    <w:rsid w:val="0040164C"/>
    <w:rsid w:val="00412623"/>
    <w:rsid w:val="00422A24"/>
    <w:rsid w:val="00427B81"/>
    <w:rsid w:val="00431BF3"/>
    <w:rsid w:val="00431DD8"/>
    <w:rsid w:val="00433B2E"/>
    <w:rsid w:val="0044146B"/>
    <w:rsid w:val="0044267D"/>
    <w:rsid w:val="00444709"/>
    <w:rsid w:val="004451CC"/>
    <w:rsid w:val="00457370"/>
    <w:rsid w:val="00464118"/>
    <w:rsid w:val="00464CDE"/>
    <w:rsid w:val="00465014"/>
    <w:rsid w:val="00470A46"/>
    <w:rsid w:val="0047303F"/>
    <w:rsid w:val="004739AD"/>
    <w:rsid w:val="0047409D"/>
    <w:rsid w:val="00474B3F"/>
    <w:rsid w:val="0048190D"/>
    <w:rsid w:val="00481F13"/>
    <w:rsid w:val="00482209"/>
    <w:rsid w:val="004829E5"/>
    <w:rsid w:val="00490019"/>
    <w:rsid w:val="004916F7"/>
    <w:rsid w:val="00491831"/>
    <w:rsid w:val="004969C4"/>
    <w:rsid w:val="0049765A"/>
    <w:rsid w:val="004A0768"/>
    <w:rsid w:val="004A10F5"/>
    <w:rsid w:val="004A3C68"/>
    <w:rsid w:val="004A584E"/>
    <w:rsid w:val="004A69B5"/>
    <w:rsid w:val="004B0238"/>
    <w:rsid w:val="004C1034"/>
    <w:rsid w:val="004C3ECB"/>
    <w:rsid w:val="004C40C0"/>
    <w:rsid w:val="004C5387"/>
    <w:rsid w:val="004C59BF"/>
    <w:rsid w:val="004C67BA"/>
    <w:rsid w:val="004D600B"/>
    <w:rsid w:val="004D63FE"/>
    <w:rsid w:val="004E1C6B"/>
    <w:rsid w:val="004E3484"/>
    <w:rsid w:val="004F0921"/>
    <w:rsid w:val="004F0B96"/>
    <w:rsid w:val="00503A45"/>
    <w:rsid w:val="00505C57"/>
    <w:rsid w:val="00520040"/>
    <w:rsid w:val="0052179B"/>
    <w:rsid w:val="005234D6"/>
    <w:rsid w:val="00524ACB"/>
    <w:rsid w:val="00527B26"/>
    <w:rsid w:val="00531E20"/>
    <w:rsid w:val="00533610"/>
    <w:rsid w:val="00533B6D"/>
    <w:rsid w:val="00534446"/>
    <w:rsid w:val="00537B6F"/>
    <w:rsid w:val="0054053E"/>
    <w:rsid w:val="00543E87"/>
    <w:rsid w:val="005440B2"/>
    <w:rsid w:val="005455F8"/>
    <w:rsid w:val="00552DFC"/>
    <w:rsid w:val="00554E76"/>
    <w:rsid w:val="00554FA1"/>
    <w:rsid w:val="00565DC0"/>
    <w:rsid w:val="00566B34"/>
    <w:rsid w:val="0057032D"/>
    <w:rsid w:val="00575287"/>
    <w:rsid w:val="00577038"/>
    <w:rsid w:val="0058320E"/>
    <w:rsid w:val="00585C97"/>
    <w:rsid w:val="005924EA"/>
    <w:rsid w:val="0059543C"/>
    <w:rsid w:val="00596677"/>
    <w:rsid w:val="00596A4C"/>
    <w:rsid w:val="005A3F2E"/>
    <w:rsid w:val="005A4924"/>
    <w:rsid w:val="005A4F38"/>
    <w:rsid w:val="005B145B"/>
    <w:rsid w:val="005B3F6E"/>
    <w:rsid w:val="005B43E0"/>
    <w:rsid w:val="005B689A"/>
    <w:rsid w:val="005C0F1A"/>
    <w:rsid w:val="005C11B4"/>
    <w:rsid w:val="005C25A0"/>
    <w:rsid w:val="005C3F8C"/>
    <w:rsid w:val="005C4480"/>
    <w:rsid w:val="005C6AE3"/>
    <w:rsid w:val="005D0760"/>
    <w:rsid w:val="005D0803"/>
    <w:rsid w:val="005D1BD6"/>
    <w:rsid w:val="005D21CB"/>
    <w:rsid w:val="005D4F4D"/>
    <w:rsid w:val="005E3EEF"/>
    <w:rsid w:val="005E51C0"/>
    <w:rsid w:val="005E5C8E"/>
    <w:rsid w:val="005F4D77"/>
    <w:rsid w:val="005F628E"/>
    <w:rsid w:val="0060122C"/>
    <w:rsid w:val="00605E7E"/>
    <w:rsid w:val="00614067"/>
    <w:rsid w:val="0061452F"/>
    <w:rsid w:val="00616BA7"/>
    <w:rsid w:val="00617D4B"/>
    <w:rsid w:val="00622E36"/>
    <w:rsid w:val="006260B7"/>
    <w:rsid w:val="006263BD"/>
    <w:rsid w:val="006265F3"/>
    <w:rsid w:val="00632059"/>
    <w:rsid w:val="00635824"/>
    <w:rsid w:val="00636616"/>
    <w:rsid w:val="006407A6"/>
    <w:rsid w:val="00641728"/>
    <w:rsid w:val="00642B2A"/>
    <w:rsid w:val="006454D5"/>
    <w:rsid w:val="00646E1C"/>
    <w:rsid w:val="00647B35"/>
    <w:rsid w:val="00647F5A"/>
    <w:rsid w:val="00650986"/>
    <w:rsid w:val="006520D8"/>
    <w:rsid w:val="00653945"/>
    <w:rsid w:val="00654A4A"/>
    <w:rsid w:val="006562FA"/>
    <w:rsid w:val="00663622"/>
    <w:rsid w:val="00665787"/>
    <w:rsid w:val="00665E7E"/>
    <w:rsid w:val="00666414"/>
    <w:rsid w:val="0067069E"/>
    <w:rsid w:val="006706E5"/>
    <w:rsid w:val="00670CCF"/>
    <w:rsid w:val="006711BA"/>
    <w:rsid w:val="0067295D"/>
    <w:rsid w:val="00673A4D"/>
    <w:rsid w:val="00683EAF"/>
    <w:rsid w:val="0068671F"/>
    <w:rsid w:val="00692962"/>
    <w:rsid w:val="00694703"/>
    <w:rsid w:val="006947A7"/>
    <w:rsid w:val="00696C1D"/>
    <w:rsid w:val="006A2B59"/>
    <w:rsid w:val="006A3856"/>
    <w:rsid w:val="006A4BCC"/>
    <w:rsid w:val="006A5682"/>
    <w:rsid w:val="006A67EA"/>
    <w:rsid w:val="006A7AC3"/>
    <w:rsid w:val="006B792A"/>
    <w:rsid w:val="006C006E"/>
    <w:rsid w:val="006C4AB8"/>
    <w:rsid w:val="006C522F"/>
    <w:rsid w:val="006C7E2F"/>
    <w:rsid w:val="006D4548"/>
    <w:rsid w:val="006D63B3"/>
    <w:rsid w:val="006D6B74"/>
    <w:rsid w:val="006E2035"/>
    <w:rsid w:val="006F2F60"/>
    <w:rsid w:val="006F5B19"/>
    <w:rsid w:val="006F5B1F"/>
    <w:rsid w:val="006F7086"/>
    <w:rsid w:val="006F7457"/>
    <w:rsid w:val="006F7E6C"/>
    <w:rsid w:val="00700627"/>
    <w:rsid w:val="00701419"/>
    <w:rsid w:val="0070331D"/>
    <w:rsid w:val="00707AF8"/>
    <w:rsid w:val="00711487"/>
    <w:rsid w:val="0071236C"/>
    <w:rsid w:val="00715554"/>
    <w:rsid w:val="007164C9"/>
    <w:rsid w:val="0071737B"/>
    <w:rsid w:val="007205FF"/>
    <w:rsid w:val="00723DB1"/>
    <w:rsid w:val="00727430"/>
    <w:rsid w:val="00731063"/>
    <w:rsid w:val="0073166A"/>
    <w:rsid w:val="007324BC"/>
    <w:rsid w:val="00735A2E"/>
    <w:rsid w:val="00736B3A"/>
    <w:rsid w:val="00736CB8"/>
    <w:rsid w:val="007378B3"/>
    <w:rsid w:val="007474ED"/>
    <w:rsid w:val="007513FD"/>
    <w:rsid w:val="00752CCD"/>
    <w:rsid w:val="007537AE"/>
    <w:rsid w:val="0075389D"/>
    <w:rsid w:val="00757ABD"/>
    <w:rsid w:val="00760D89"/>
    <w:rsid w:val="007658BF"/>
    <w:rsid w:val="00767B5D"/>
    <w:rsid w:val="00771F0A"/>
    <w:rsid w:val="00772240"/>
    <w:rsid w:val="00773CD1"/>
    <w:rsid w:val="007809A7"/>
    <w:rsid w:val="00783363"/>
    <w:rsid w:val="00787C0A"/>
    <w:rsid w:val="00791842"/>
    <w:rsid w:val="0079270B"/>
    <w:rsid w:val="007A0CE5"/>
    <w:rsid w:val="007A676B"/>
    <w:rsid w:val="007A7A1E"/>
    <w:rsid w:val="007A7B7C"/>
    <w:rsid w:val="007B334B"/>
    <w:rsid w:val="007B6456"/>
    <w:rsid w:val="007C24DE"/>
    <w:rsid w:val="007D231C"/>
    <w:rsid w:val="007E2AF9"/>
    <w:rsid w:val="007E300F"/>
    <w:rsid w:val="007E35D2"/>
    <w:rsid w:val="007E530C"/>
    <w:rsid w:val="007F0295"/>
    <w:rsid w:val="007F36B9"/>
    <w:rsid w:val="007F6173"/>
    <w:rsid w:val="007F6946"/>
    <w:rsid w:val="007F7F5E"/>
    <w:rsid w:val="008001B1"/>
    <w:rsid w:val="00800AFD"/>
    <w:rsid w:val="008015FC"/>
    <w:rsid w:val="008037FC"/>
    <w:rsid w:val="00803AE0"/>
    <w:rsid w:val="008041BC"/>
    <w:rsid w:val="008058B6"/>
    <w:rsid w:val="00806CB0"/>
    <w:rsid w:val="00814E1A"/>
    <w:rsid w:val="00816A46"/>
    <w:rsid w:val="00826800"/>
    <w:rsid w:val="00830355"/>
    <w:rsid w:val="00830748"/>
    <w:rsid w:val="008364C0"/>
    <w:rsid w:val="0084271B"/>
    <w:rsid w:val="0084543E"/>
    <w:rsid w:val="008461D8"/>
    <w:rsid w:val="0084641B"/>
    <w:rsid w:val="00860198"/>
    <w:rsid w:val="00861414"/>
    <w:rsid w:val="0086482C"/>
    <w:rsid w:val="0086699F"/>
    <w:rsid w:val="00871C0C"/>
    <w:rsid w:val="00874BCF"/>
    <w:rsid w:val="0087665D"/>
    <w:rsid w:val="0088322E"/>
    <w:rsid w:val="00883E5B"/>
    <w:rsid w:val="00884168"/>
    <w:rsid w:val="00885D50"/>
    <w:rsid w:val="008862E3"/>
    <w:rsid w:val="00891CDD"/>
    <w:rsid w:val="00893B40"/>
    <w:rsid w:val="00894522"/>
    <w:rsid w:val="00895A88"/>
    <w:rsid w:val="00896572"/>
    <w:rsid w:val="008975EB"/>
    <w:rsid w:val="008A5C78"/>
    <w:rsid w:val="008A7024"/>
    <w:rsid w:val="008B1302"/>
    <w:rsid w:val="008B756B"/>
    <w:rsid w:val="008B792A"/>
    <w:rsid w:val="008B79F0"/>
    <w:rsid w:val="008C1EAF"/>
    <w:rsid w:val="008C23B0"/>
    <w:rsid w:val="008C7841"/>
    <w:rsid w:val="008C7BBE"/>
    <w:rsid w:val="008D045A"/>
    <w:rsid w:val="008D4023"/>
    <w:rsid w:val="008D4DAF"/>
    <w:rsid w:val="008E34D7"/>
    <w:rsid w:val="008E3742"/>
    <w:rsid w:val="008E5077"/>
    <w:rsid w:val="008E5FFE"/>
    <w:rsid w:val="008F1D9F"/>
    <w:rsid w:val="008F2060"/>
    <w:rsid w:val="008F4D17"/>
    <w:rsid w:val="008F5DDF"/>
    <w:rsid w:val="009006E5"/>
    <w:rsid w:val="00902B1C"/>
    <w:rsid w:val="00904290"/>
    <w:rsid w:val="009064E6"/>
    <w:rsid w:val="009067E8"/>
    <w:rsid w:val="0091145F"/>
    <w:rsid w:val="009116F7"/>
    <w:rsid w:val="00911EFC"/>
    <w:rsid w:val="00914AAB"/>
    <w:rsid w:val="0091532B"/>
    <w:rsid w:val="00920B62"/>
    <w:rsid w:val="00920C11"/>
    <w:rsid w:val="0092798D"/>
    <w:rsid w:val="00927D8E"/>
    <w:rsid w:val="009309D4"/>
    <w:rsid w:val="00933599"/>
    <w:rsid w:val="00933AC3"/>
    <w:rsid w:val="00934074"/>
    <w:rsid w:val="0093708D"/>
    <w:rsid w:val="0094585C"/>
    <w:rsid w:val="0094640C"/>
    <w:rsid w:val="00952BFC"/>
    <w:rsid w:val="0095518B"/>
    <w:rsid w:val="0096040E"/>
    <w:rsid w:val="009607BB"/>
    <w:rsid w:val="00961A12"/>
    <w:rsid w:val="00963DF4"/>
    <w:rsid w:val="009640E4"/>
    <w:rsid w:val="0096433E"/>
    <w:rsid w:val="009657A6"/>
    <w:rsid w:val="009657C8"/>
    <w:rsid w:val="0096632B"/>
    <w:rsid w:val="00970D91"/>
    <w:rsid w:val="0097148B"/>
    <w:rsid w:val="00971C13"/>
    <w:rsid w:val="00971C91"/>
    <w:rsid w:val="00975BB3"/>
    <w:rsid w:val="00976276"/>
    <w:rsid w:val="009776B8"/>
    <w:rsid w:val="00980165"/>
    <w:rsid w:val="009816A2"/>
    <w:rsid w:val="00983543"/>
    <w:rsid w:val="00984CBE"/>
    <w:rsid w:val="00986861"/>
    <w:rsid w:val="00991AE3"/>
    <w:rsid w:val="00992DD2"/>
    <w:rsid w:val="0099305A"/>
    <w:rsid w:val="009939AC"/>
    <w:rsid w:val="00994392"/>
    <w:rsid w:val="00994CD1"/>
    <w:rsid w:val="00994EE4"/>
    <w:rsid w:val="009A082A"/>
    <w:rsid w:val="009A1427"/>
    <w:rsid w:val="009A41CB"/>
    <w:rsid w:val="009A5B57"/>
    <w:rsid w:val="009B072E"/>
    <w:rsid w:val="009B3802"/>
    <w:rsid w:val="009B7AB8"/>
    <w:rsid w:val="009C0C2C"/>
    <w:rsid w:val="009C259F"/>
    <w:rsid w:val="009C5636"/>
    <w:rsid w:val="009C5960"/>
    <w:rsid w:val="009C5BF3"/>
    <w:rsid w:val="009C67A1"/>
    <w:rsid w:val="009C7544"/>
    <w:rsid w:val="009D0269"/>
    <w:rsid w:val="009D0930"/>
    <w:rsid w:val="009D3FAE"/>
    <w:rsid w:val="009D4ACA"/>
    <w:rsid w:val="009D570F"/>
    <w:rsid w:val="009D5C08"/>
    <w:rsid w:val="009D67F3"/>
    <w:rsid w:val="009E6863"/>
    <w:rsid w:val="009E6967"/>
    <w:rsid w:val="009E79B7"/>
    <w:rsid w:val="009F1820"/>
    <w:rsid w:val="009F21C8"/>
    <w:rsid w:val="009F3966"/>
    <w:rsid w:val="00A016F5"/>
    <w:rsid w:val="00A064BA"/>
    <w:rsid w:val="00A06FB0"/>
    <w:rsid w:val="00A07B12"/>
    <w:rsid w:val="00A07EA8"/>
    <w:rsid w:val="00A11BA5"/>
    <w:rsid w:val="00A136D9"/>
    <w:rsid w:val="00A14475"/>
    <w:rsid w:val="00A21E52"/>
    <w:rsid w:val="00A2245C"/>
    <w:rsid w:val="00A25374"/>
    <w:rsid w:val="00A40C42"/>
    <w:rsid w:val="00A50D0B"/>
    <w:rsid w:val="00A5146B"/>
    <w:rsid w:val="00A52298"/>
    <w:rsid w:val="00A52A96"/>
    <w:rsid w:val="00A54790"/>
    <w:rsid w:val="00A55CCD"/>
    <w:rsid w:val="00A56859"/>
    <w:rsid w:val="00A568BB"/>
    <w:rsid w:val="00A570AB"/>
    <w:rsid w:val="00A57ED3"/>
    <w:rsid w:val="00A61218"/>
    <w:rsid w:val="00A62ED2"/>
    <w:rsid w:val="00A6301B"/>
    <w:rsid w:val="00A637CF"/>
    <w:rsid w:val="00A658EA"/>
    <w:rsid w:val="00A67150"/>
    <w:rsid w:val="00A76768"/>
    <w:rsid w:val="00A7691A"/>
    <w:rsid w:val="00A83CBD"/>
    <w:rsid w:val="00A87C7D"/>
    <w:rsid w:val="00A93161"/>
    <w:rsid w:val="00A9462C"/>
    <w:rsid w:val="00A95F2C"/>
    <w:rsid w:val="00A97938"/>
    <w:rsid w:val="00AA0580"/>
    <w:rsid w:val="00AA2D33"/>
    <w:rsid w:val="00AA421C"/>
    <w:rsid w:val="00AB285B"/>
    <w:rsid w:val="00AB3A75"/>
    <w:rsid w:val="00AB3B66"/>
    <w:rsid w:val="00AB71B5"/>
    <w:rsid w:val="00AB7772"/>
    <w:rsid w:val="00AC22BF"/>
    <w:rsid w:val="00AC24FF"/>
    <w:rsid w:val="00AD2BC1"/>
    <w:rsid w:val="00AD39B7"/>
    <w:rsid w:val="00AD6578"/>
    <w:rsid w:val="00AE2233"/>
    <w:rsid w:val="00AE42FC"/>
    <w:rsid w:val="00AE5753"/>
    <w:rsid w:val="00AE5C44"/>
    <w:rsid w:val="00AF0768"/>
    <w:rsid w:val="00B039E9"/>
    <w:rsid w:val="00B062EC"/>
    <w:rsid w:val="00B07703"/>
    <w:rsid w:val="00B131EC"/>
    <w:rsid w:val="00B14BB6"/>
    <w:rsid w:val="00B14E93"/>
    <w:rsid w:val="00B15C53"/>
    <w:rsid w:val="00B16C3B"/>
    <w:rsid w:val="00B24304"/>
    <w:rsid w:val="00B25FEA"/>
    <w:rsid w:val="00B27CFF"/>
    <w:rsid w:val="00B32907"/>
    <w:rsid w:val="00B336C7"/>
    <w:rsid w:val="00B40F6D"/>
    <w:rsid w:val="00B4218C"/>
    <w:rsid w:val="00B42351"/>
    <w:rsid w:val="00B45F7E"/>
    <w:rsid w:val="00B51370"/>
    <w:rsid w:val="00B53534"/>
    <w:rsid w:val="00B53B38"/>
    <w:rsid w:val="00B540FE"/>
    <w:rsid w:val="00B60477"/>
    <w:rsid w:val="00B613B0"/>
    <w:rsid w:val="00B6481E"/>
    <w:rsid w:val="00B67DF0"/>
    <w:rsid w:val="00B67F2F"/>
    <w:rsid w:val="00B7390A"/>
    <w:rsid w:val="00B77EF8"/>
    <w:rsid w:val="00B811F1"/>
    <w:rsid w:val="00B82A52"/>
    <w:rsid w:val="00B83BCF"/>
    <w:rsid w:val="00B862F8"/>
    <w:rsid w:val="00B90C33"/>
    <w:rsid w:val="00B92C0A"/>
    <w:rsid w:val="00B96484"/>
    <w:rsid w:val="00BA0B9B"/>
    <w:rsid w:val="00BA3E9E"/>
    <w:rsid w:val="00BA716F"/>
    <w:rsid w:val="00BB118C"/>
    <w:rsid w:val="00BB153C"/>
    <w:rsid w:val="00BB6D52"/>
    <w:rsid w:val="00BB793D"/>
    <w:rsid w:val="00BB7E8D"/>
    <w:rsid w:val="00BC1F45"/>
    <w:rsid w:val="00BC30C5"/>
    <w:rsid w:val="00BC4F8A"/>
    <w:rsid w:val="00BC5AE4"/>
    <w:rsid w:val="00BC5BF2"/>
    <w:rsid w:val="00BC6AB8"/>
    <w:rsid w:val="00BD0866"/>
    <w:rsid w:val="00BD17FE"/>
    <w:rsid w:val="00BD2438"/>
    <w:rsid w:val="00BD3A10"/>
    <w:rsid w:val="00BD3F43"/>
    <w:rsid w:val="00BD410F"/>
    <w:rsid w:val="00BF27B4"/>
    <w:rsid w:val="00BF32B9"/>
    <w:rsid w:val="00BF7B4D"/>
    <w:rsid w:val="00C0083C"/>
    <w:rsid w:val="00C015E9"/>
    <w:rsid w:val="00C02C84"/>
    <w:rsid w:val="00C03BAB"/>
    <w:rsid w:val="00C049F9"/>
    <w:rsid w:val="00C05FD1"/>
    <w:rsid w:val="00C0691A"/>
    <w:rsid w:val="00C130BC"/>
    <w:rsid w:val="00C13BA9"/>
    <w:rsid w:val="00C31CEC"/>
    <w:rsid w:val="00C36B88"/>
    <w:rsid w:val="00C37FE6"/>
    <w:rsid w:val="00C40A65"/>
    <w:rsid w:val="00C44495"/>
    <w:rsid w:val="00C51C01"/>
    <w:rsid w:val="00C5247B"/>
    <w:rsid w:val="00C55AB2"/>
    <w:rsid w:val="00C562ED"/>
    <w:rsid w:val="00C56FB6"/>
    <w:rsid w:val="00C62494"/>
    <w:rsid w:val="00C6655E"/>
    <w:rsid w:val="00C67B40"/>
    <w:rsid w:val="00C67CA6"/>
    <w:rsid w:val="00C70179"/>
    <w:rsid w:val="00C70830"/>
    <w:rsid w:val="00C70DC4"/>
    <w:rsid w:val="00C76C5B"/>
    <w:rsid w:val="00C80362"/>
    <w:rsid w:val="00C82110"/>
    <w:rsid w:val="00C84B86"/>
    <w:rsid w:val="00C86763"/>
    <w:rsid w:val="00C91EEC"/>
    <w:rsid w:val="00C939D7"/>
    <w:rsid w:val="00CA0A90"/>
    <w:rsid w:val="00CA0BDF"/>
    <w:rsid w:val="00CA0C3D"/>
    <w:rsid w:val="00CA1D6C"/>
    <w:rsid w:val="00CA2A99"/>
    <w:rsid w:val="00CA6702"/>
    <w:rsid w:val="00CB00CD"/>
    <w:rsid w:val="00CB587D"/>
    <w:rsid w:val="00CC7235"/>
    <w:rsid w:val="00CD1824"/>
    <w:rsid w:val="00CD4B00"/>
    <w:rsid w:val="00CD6CE1"/>
    <w:rsid w:val="00CE5523"/>
    <w:rsid w:val="00CE6D61"/>
    <w:rsid w:val="00CF2065"/>
    <w:rsid w:val="00CF44B9"/>
    <w:rsid w:val="00D01239"/>
    <w:rsid w:val="00D041A4"/>
    <w:rsid w:val="00D079F2"/>
    <w:rsid w:val="00D10F0E"/>
    <w:rsid w:val="00D157F0"/>
    <w:rsid w:val="00D15865"/>
    <w:rsid w:val="00D15F83"/>
    <w:rsid w:val="00D162FD"/>
    <w:rsid w:val="00D20287"/>
    <w:rsid w:val="00D21ACD"/>
    <w:rsid w:val="00D21C1D"/>
    <w:rsid w:val="00D34B38"/>
    <w:rsid w:val="00D43A3C"/>
    <w:rsid w:val="00D43B7D"/>
    <w:rsid w:val="00D45C70"/>
    <w:rsid w:val="00D4788B"/>
    <w:rsid w:val="00D5028F"/>
    <w:rsid w:val="00D50640"/>
    <w:rsid w:val="00D5268C"/>
    <w:rsid w:val="00D531A5"/>
    <w:rsid w:val="00D57501"/>
    <w:rsid w:val="00D61017"/>
    <w:rsid w:val="00D6584B"/>
    <w:rsid w:val="00D667BA"/>
    <w:rsid w:val="00D66FB3"/>
    <w:rsid w:val="00D7082E"/>
    <w:rsid w:val="00D70DDA"/>
    <w:rsid w:val="00D716EE"/>
    <w:rsid w:val="00D7478D"/>
    <w:rsid w:val="00D76766"/>
    <w:rsid w:val="00D76928"/>
    <w:rsid w:val="00D80315"/>
    <w:rsid w:val="00D84085"/>
    <w:rsid w:val="00D85F13"/>
    <w:rsid w:val="00D87A52"/>
    <w:rsid w:val="00D90848"/>
    <w:rsid w:val="00D91EC0"/>
    <w:rsid w:val="00D97D5E"/>
    <w:rsid w:val="00DA1443"/>
    <w:rsid w:val="00DA7FAB"/>
    <w:rsid w:val="00DB294C"/>
    <w:rsid w:val="00DB454E"/>
    <w:rsid w:val="00DB5C60"/>
    <w:rsid w:val="00DB7D31"/>
    <w:rsid w:val="00DC28D6"/>
    <w:rsid w:val="00DC2CAC"/>
    <w:rsid w:val="00DC3A71"/>
    <w:rsid w:val="00DC725E"/>
    <w:rsid w:val="00DC7C0C"/>
    <w:rsid w:val="00DE09ED"/>
    <w:rsid w:val="00DE3508"/>
    <w:rsid w:val="00DE6D36"/>
    <w:rsid w:val="00DF051A"/>
    <w:rsid w:val="00DF7E1B"/>
    <w:rsid w:val="00E03434"/>
    <w:rsid w:val="00E15254"/>
    <w:rsid w:val="00E2210C"/>
    <w:rsid w:val="00E31A35"/>
    <w:rsid w:val="00E346B2"/>
    <w:rsid w:val="00E365B4"/>
    <w:rsid w:val="00E36FBD"/>
    <w:rsid w:val="00E44AF8"/>
    <w:rsid w:val="00E463A0"/>
    <w:rsid w:val="00E529C5"/>
    <w:rsid w:val="00E57C56"/>
    <w:rsid w:val="00E57E98"/>
    <w:rsid w:val="00E64362"/>
    <w:rsid w:val="00E66CFC"/>
    <w:rsid w:val="00E746DE"/>
    <w:rsid w:val="00E768D4"/>
    <w:rsid w:val="00E77C2A"/>
    <w:rsid w:val="00E817A5"/>
    <w:rsid w:val="00E83ACC"/>
    <w:rsid w:val="00E84119"/>
    <w:rsid w:val="00E900DD"/>
    <w:rsid w:val="00E92BD9"/>
    <w:rsid w:val="00E943F5"/>
    <w:rsid w:val="00EA3878"/>
    <w:rsid w:val="00EA4890"/>
    <w:rsid w:val="00EA5B1C"/>
    <w:rsid w:val="00EB1776"/>
    <w:rsid w:val="00EB3307"/>
    <w:rsid w:val="00EB55F6"/>
    <w:rsid w:val="00EC7242"/>
    <w:rsid w:val="00ED2AD3"/>
    <w:rsid w:val="00ED4C67"/>
    <w:rsid w:val="00ED6345"/>
    <w:rsid w:val="00EE1AE3"/>
    <w:rsid w:val="00EE2073"/>
    <w:rsid w:val="00EE63D1"/>
    <w:rsid w:val="00EE7B86"/>
    <w:rsid w:val="00EF422F"/>
    <w:rsid w:val="00EF6308"/>
    <w:rsid w:val="00EF67F9"/>
    <w:rsid w:val="00F00366"/>
    <w:rsid w:val="00F007BE"/>
    <w:rsid w:val="00F01C73"/>
    <w:rsid w:val="00F05B84"/>
    <w:rsid w:val="00F1053F"/>
    <w:rsid w:val="00F10BC2"/>
    <w:rsid w:val="00F1103F"/>
    <w:rsid w:val="00F13CE1"/>
    <w:rsid w:val="00F14265"/>
    <w:rsid w:val="00F16594"/>
    <w:rsid w:val="00F17E68"/>
    <w:rsid w:val="00F17FB1"/>
    <w:rsid w:val="00F21F58"/>
    <w:rsid w:val="00F26BC6"/>
    <w:rsid w:val="00F26F62"/>
    <w:rsid w:val="00F31226"/>
    <w:rsid w:val="00F35014"/>
    <w:rsid w:val="00F44D5A"/>
    <w:rsid w:val="00F47B09"/>
    <w:rsid w:val="00F50240"/>
    <w:rsid w:val="00F512BD"/>
    <w:rsid w:val="00F530E8"/>
    <w:rsid w:val="00F5661A"/>
    <w:rsid w:val="00F56FE3"/>
    <w:rsid w:val="00F57E40"/>
    <w:rsid w:val="00F61C2C"/>
    <w:rsid w:val="00F62496"/>
    <w:rsid w:val="00F63152"/>
    <w:rsid w:val="00F66468"/>
    <w:rsid w:val="00F6732B"/>
    <w:rsid w:val="00F70B86"/>
    <w:rsid w:val="00F71C06"/>
    <w:rsid w:val="00F75A82"/>
    <w:rsid w:val="00F81C8B"/>
    <w:rsid w:val="00F85489"/>
    <w:rsid w:val="00F92B1D"/>
    <w:rsid w:val="00F9398C"/>
    <w:rsid w:val="00F94ADF"/>
    <w:rsid w:val="00F95AB3"/>
    <w:rsid w:val="00FA14AE"/>
    <w:rsid w:val="00FA5B45"/>
    <w:rsid w:val="00FA607A"/>
    <w:rsid w:val="00FA6DB8"/>
    <w:rsid w:val="00FB2385"/>
    <w:rsid w:val="00FC1D78"/>
    <w:rsid w:val="00FC1F20"/>
    <w:rsid w:val="00FC21DD"/>
    <w:rsid w:val="00FD0A45"/>
    <w:rsid w:val="00FD5D98"/>
    <w:rsid w:val="00FE1488"/>
    <w:rsid w:val="00FE3C37"/>
    <w:rsid w:val="00FE471C"/>
    <w:rsid w:val="00FE6BCD"/>
    <w:rsid w:val="00FF0381"/>
    <w:rsid w:val="00FF2DEA"/>
    <w:rsid w:val="00FF40BD"/>
    <w:rsid w:val="00FF4672"/>
    <w:rsid w:val="00FF4916"/>
    <w:rsid w:val="00FF63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CF67"/>
  <w15:chartTrackingRefBased/>
  <w15:docId w15:val="{405EBC0E-94B4-47F6-AA93-83139529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nhideWhenUsed/>
    <w:rsid w:val="00481F13"/>
    <w:pPr>
      <w:spacing w:after="0" w:line="240" w:lineRule="auto"/>
    </w:pPr>
    <w:rPr>
      <w:sz w:val="20"/>
      <w:szCs w:val="20"/>
    </w:rPr>
  </w:style>
  <w:style w:type="character" w:customStyle="1" w:styleId="FootnoteTextChar">
    <w:name w:val="Footnote Text Char"/>
    <w:link w:val="FootnoteText"/>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paragraph" w:styleId="BalloonText">
    <w:name w:val="Balloon Text"/>
    <w:basedOn w:val="Normal"/>
    <w:link w:val="BalloonTextChar"/>
    <w:uiPriority w:val="99"/>
    <w:semiHidden/>
    <w:unhideWhenUsed/>
    <w:rsid w:val="006012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22C"/>
    <w:rPr>
      <w:rFonts w:ascii="Tahoma" w:eastAsia="Calibri" w:hAnsi="Tahoma" w:cs="Tahoma"/>
      <w:sz w:val="16"/>
      <w:szCs w:val="16"/>
      <w:lang w:eastAsia="zh-CN"/>
    </w:rPr>
  </w:style>
  <w:style w:type="paragraph" w:styleId="Header">
    <w:name w:val="header"/>
    <w:basedOn w:val="Normal"/>
    <w:link w:val="HeaderChar"/>
    <w:uiPriority w:val="99"/>
    <w:unhideWhenUsed/>
    <w:rsid w:val="00DB454E"/>
    <w:pPr>
      <w:tabs>
        <w:tab w:val="center" w:pos="4153"/>
        <w:tab w:val="right" w:pos="8306"/>
      </w:tabs>
    </w:pPr>
  </w:style>
  <w:style w:type="character" w:customStyle="1" w:styleId="HeaderChar">
    <w:name w:val="Header Char"/>
    <w:link w:val="Header"/>
    <w:uiPriority w:val="99"/>
    <w:rsid w:val="00DB454E"/>
    <w:rPr>
      <w:rFonts w:ascii="Calibri" w:eastAsia="Calibri" w:hAnsi="Calibri"/>
      <w:sz w:val="22"/>
      <w:szCs w:val="22"/>
      <w:lang w:eastAsia="zh-CN"/>
    </w:rPr>
  </w:style>
  <w:style w:type="paragraph" w:styleId="Footer">
    <w:name w:val="footer"/>
    <w:basedOn w:val="Normal"/>
    <w:link w:val="FooterChar"/>
    <w:uiPriority w:val="99"/>
    <w:unhideWhenUsed/>
    <w:rsid w:val="00DB454E"/>
    <w:pPr>
      <w:tabs>
        <w:tab w:val="center" w:pos="4153"/>
        <w:tab w:val="right" w:pos="8306"/>
      </w:tabs>
    </w:pPr>
  </w:style>
  <w:style w:type="character" w:customStyle="1" w:styleId="FooterChar">
    <w:name w:val="Footer Char"/>
    <w:link w:val="Footer"/>
    <w:uiPriority w:val="99"/>
    <w:rsid w:val="00DB454E"/>
    <w:rPr>
      <w:rFonts w:ascii="Calibri" w:eastAsia="Calibri" w:hAnsi="Calibri"/>
      <w:sz w:val="22"/>
      <w:szCs w:val="22"/>
      <w:lang w:eastAsia="zh-CN"/>
    </w:rPr>
  </w:style>
  <w:style w:type="character" w:styleId="CommentReference">
    <w:name w:val="annotation reference"/>
    <w:unhideWhenUsed/>
    <w:rsid w:val="003170C8"/>
    <w:rPr>
      <w:sz w:val="16"/>
      <w:szCs w:val="16"/>
    </w:rPr>
  </w:style>
  <w:style w:type="paragraph" w:styleId="CommentText">
    <w:name w:val="annotation text"/>
    <w:basedOn w:val="Normal"/>
    <w:link w:val="CommentTextChar"/>
    <w:uiPriority w:val="99"/>
    <w:unhideWhenUsed/>
    <w:rsid w:val="003170C8"/>
    <w:rPr>
      <w:sz w:val="20"/>
      <w:szCs w:val="20"/>
    </w:rPr>
  </w:style>
  <w:style w:type="character" w:customStyle="1" w:styleId="CommentTextChar">
    <w:name w:val="Comment Text Char"/>
    <w:link w:val="CommentText"/>
    <w:uiPriority w:val="99"/>
    <w:rsid w:val="003170C8"/>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3170C8"/>
    <w:rPr>
      <w:b/>
      <w:bCs/>
    </w:rPr>
  </w:style>
  <w:style w:type="character" w:customStyle="1" w:styleId="CommentSubjectChar">
    <w:name w:val="Comment Subject Char"/>
    <w:link w:val="CommentSubject"/>
    <w:uiPriority w:val="99"/>
    <w:semiHidden/>
    <w:rsid w:val="003170C8"/>
    <w:rPr>
      <w:rFonts w:ascii="Calibri" w:eastAsia="Calibri" w:hAnsi="Calibri"/>
      <w:b/>
      <w:bCs/>
      <w:lang w:eastAsia="zh-CN"/>
    </w:rPr>
  </w:style>
  <w:style w:type="character" w:customStyle="1" w:styleId="apple-converted-space">
    <w:name w:val="apple-converted-space"/>
    <w:rsid w:val="00826800"/>
  </w:style>
  <w:style w:type="character" w:styleId="Hyperlink">
    <w:name w:val="Hyperlink"/>
    <w:uiPriority w:val="99"/>
    <w:unhideWhenUsed/>
    <w:rsid w:val="00EB3307"/>
    <w:rPr>
      <w:color w:val="0563C1"/>
      <w:u w:val="single"/>
    </w:rPr>
  </w:style>
  <w:style w:type="character" w:customStyle="1" w:styleId="Neatrisintapieminana">
    <w:name w:val="Neatrisināta pieminēšana"/>
    <w:uiPriority w:val="99"/>
    <w:semiHidden/>
    <w:unhideWhenUsed/>
    <w:rsid w:val="00EB3307"/>
    <w:rPr>
      <w:color w:val="605E5C"/>
      <w:shd w:val="clear" w:color="auto" w:fill="E1DFDD"/>
    </w:rPr>
  </w:style>
  <w:style w:type="paragraph" w:styleId="Revision">
    <w:name w:val="Revision"/>
    <w:hidden/>
    <w:uiPriority w:val="99"/>
    <w:semiHidden/>
    <w:rsid w:val="00A83CBD"/>
    <w:rPr>
      <w:rFonts w:ascii="Calibri" w:eastAsia="Calibri" w:hAnsi="Calibri"/>
      <w:sz w:val="22"/>
      <w:szCs w:val="22"/>
      <w:lang w:eastAsia="zh-CN"/>
    </w:rPr>
  </w:style>
  <w:style w:type="character" w:styleId="UnresolvedMention">
    <w:name w:val="Unresolved Mention"/>
    <w:uiPriority w:val="99"/>
    <w:semiHidden/>
    <w:unhideWhenUsed/>
    <w:rsid w:val="00D7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458">
      <w:bodyDiv w:val="1"/>
      <w:marLeft w:val="0"/>
      <w:marRight w:val="0"/>
      <w:marTop w:val="0"/>
      <w:marBottom w:val="0"/>
      <w:divBdr>
        <w:top w:val="none" w:sz="0" w:space="0" w:color="auto"/>
        <w:left w:val="none" w:sz="0" w:space="0" w:color="auto"/>
        <w:bottom w:val="none" w:sz="0" w:space="0" w:color="auto"/>
        <w:right w:val="none" w:sz="0" w:space="0" w:color="auto"/>
      </w:divBdr>
    </w:div>
    <w:div w:id="392196176">
      <w:bodyDiv w:val="1"/>
      <w:marLeft w:val="0"/>
      <w:marRight w:val="0"/>
      <w:marTop w:val="0"/>
      <w:marBottom w:val="0"/>
      <w:divBdr>
        <w:top w:val="none" w:sz="0" w:space="0" w:color="auto"/>
        <w:left w:val="none" w:sz="0" w:space="0" w:color="auto"/>
        <w:bottom w:val="none" w:sz="0" w:space="0" w:color="auto"/>
        <w:right w:val="none" w:sz="0" w:space="0" w:color="auto"/>
      </w:divBdr>
    </w:div>
    <w:div w:id="1431075291">
      <w:bodyDiv w:val="1"/>
      <w:marLeft w:val="0"/>
      <w:marRight w:val="0"/>
      <w:marTop w:val="0"/>
      <w:marBottom w:val="0"/>
      <w:divBdr>
        <w:top w:val="none" w:sz="0" w:space="0" w:color="auto"/>
        <w:left w:val="none" w:sz="0" w:space="0" w:color="auto"/>
        <w:bottom w:val="none" w:sz="0" w:space="0" w:color="auto"/>
        <w:right w:val="none" w:sz="0" w:space="0" w:color="auto"/>
      </w:divBdr>
    </w:div>
    <w:div w:id="1608807133">
      <w:bodyDiv w:val="1"/>
      <w:marLeft w:val="0"/>
      <w:marRight w:val="0"/>
      <w:marTop w:val="0"/>
      <w:marBottom w:val="0"/>
      <w:divBdr>
        <w:top w:val="none" w:sz="0" w:space="0" w:color="auto"/>
        <w:left w:val="none" w:sz="0" w:space="0" w:color="auto"/>
        <w:bottom w:val="none" w:sz="0" w:space="0" w:color="auto"/>
        <w:right w:val="none" w:sz="0" w:space="0" w:color="auto"/>
      </w:divBdr>
    </w:div>
    <w:div w:id="21429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685C-E41D-4B27-98AF-721F5D5B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14076</Words>
  <Characters>8024</Characters>
  <Application>Microsoft Office Word</Application>
  <DocSecurity>0</DocSecurity>
  <Lines>66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22056</CharactersWithSpaces>
  <SharedDoc>false</SharedDoc>
  <HLinks>
    <vt:vector size="6" baseType="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78</cp:revision>
  <cp:lastPrinted>2018-03-02T07:36:00Z</cp:lastPrinted>
  <dcterms:created xsi:type="dcterms:W3CDTF">2025-06-29T08:10:00Z</dcterms:created>
  <dcterms:modified xsi:type="dcterms:W3CDTF">2025-07-09T17:44:00Z</dcterms:modified>
</cp:coreProperties>
</file>