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9208" w14:textId="77777777" w:rsidR="00393A84" w:rsidRPr="00C91E47" w:rsidRDefault="00AA00AB" w:rsidP="00393A84">
      <w:pPr>
        <w:spacing w:after="0"/>
        <w:jc w:val="right"/>
        <w:rPr>
          <w:rFonts w:ascii="Times New Roman" w:hAnsi="Times New Roman"/>
          <w:sz w:val="20"/>
          <w:szCs w:val="20"/>
        </w:rPr>
      </w:pPr>
      <w:r w:rsidRPr="00C91E47">
        <w:rPr>
          <w:rFonts w:ascii="Times New Roman" w:hAnsi="Times New Roman"/>
          <w:sz w:val="20"/>
          <w:szCs w:val="20"/>
        </w:rPr>
        <w:t>5</w:t>
      </w:r>
      <w:r w:rsidR="00393A84" w:rsidRPr="00C91E47">
        <w:rPr>
          <w:rFonts w:ascii="Times New Roman" w:hAnsi="Times New Roman"/>
          <w:sz w:val="20"/>
          <w:szCs w:val="20"/>
        </w:rPr>
        <w:t>.PIELIKUMS</w:t>
      </w:r>
    </w:p>
    <w:p w14:paraId="7F4D110C" w14:textId="594BF799" w:rsidR="00E47A3E" w:rsidRPr="00C91E47" w:rsidRDefault="00393A84" w:rsidP="00E47A3E">
      <w:pPr>
        <w:spacing w:after="0"/>
        <w:jc w:val="right"/>
        <w:rPr>
          <w:rFonts w:ascii="Times New Roman" w:eastAsia="Times New Roman" w:hAnsi="Times New Roman"/>
          <w:sz w:val="20"/>
          <w:lang w:eastAsia="en-US"/>
        </w:rPr>
      </w:pPr>
      <w:r w:rsidRPr="00C91E47">
        <w:rPr>
          <w:rFonts w:ascii="Times New Roman" w:hAnsi="Times New Roman"/>
          <w:sz w:val="20"/>
          <w:szCs w:val="20"/>
        </w:rPr>
        <w:t xml:space="preserve">metodikai </w:t>
      </w:r>
      <w:r w:rsidR="00E47A3E" w:rsidRPr="00C91E47">
        <w:rPr>
          <w:rFonts w:ascii="Times New Roman" w:eastAsia="Times New Roman" w:hAnsi="Times New Roman"/>
          <w:sz w:val="20"/>
          <w:lang w:eastAsia="en-US"/>
        </w:rPr>
        <w:t xml:space="preserve">par </w:t>
      </w:r>
      <w:r w:rsidR="00510E5A">
        <w:rPr>
          <w:rFonts w:ascii="Times New Roman" w:eastAsia="Times New Roman" w:hAnsi="Times New Roman"/>
          <w:sz w:val="20"/>
          <w:lang w:eastAsia="en-US"/>
        </w:rPr>
        <w:t xml:space="preserve">publisko </w:t>
      </w:r>
      <w:r w:rsidR="00E47A3E" w:rsidRPr="00C91E47">
        <w:rPr>
          <w:rFonts w:ascii="Times New Roman" w:eastAsia="Times New Roman" w:hAnsi="Times New Roman"/>
          <w:sz w:val="20"/>
          <w:lang w:eastAsia="en-US"/>
        </w:rPr>
        <w:t xml:space="preserve">iepirkumu pirmspārbaužu veikšanu </w:t>
      </w:r>
    </w:p>
    <w:p w14:paraId="4A93F8E3" w14:textId="5D81C54E" w:rsidR="00E47A3E" w:rsidRPr="00C91E47" w:rsidRDefault="00E47A3E" w:rsidP="00E47A3E">
      <w:pPr>
        <w:suppressAutoHyphens w:val="0"/>
        <w:spacing w:after="0"/>
        <w:jc w:val="right"/>
        <w:textAlignment w:val="auto"/>
        <w:rPr>
          <w:rFonts w:ascii="Times New Roman" w:eastAsia="Times New Roman" w:hAnsi="Times New Roman"/>
          <w:sz w:val="20"/>
          <w:lang w:eastAsia="en-US"/>
        </w:rPr>
      </w:pPr>
      <w:r w:rsidRPr="00C91E47">
        <w:rPr>
          <w:rFonts w:ascii="Times New Roman" w:eastAsia="Times New Roman" w:hAnsi="Times New Roman"/>
          <w:sz w:val="20"/>
          <w:lang w:eastAsia="en-US"/>
        </w:rPr>
        <w:t>sadarbības iestādei Eiropas Savienības fondu 20</w:t>
      </w:r>
      <w:r w:rsidR="00E61AA2">
        <w:rPr>
          <w:rFonts w:ascii="Times New Roman" w:eastAsia="Times New Roman" w:hAnsi="Times New Roman"/>
          <w:sz w:val="20"/>
          <w:lang w:eastAsia="en-US"/>
        </w:rPr>
        <w:t>21</w:t>
      </w:r>
      <w:r w:rsidRPr="00C91E47">
        <w:rPr>
          <w:rFonts w:ascii="Times New Roman" w:eastAsia="Times New Roman" w:hAnsi="Times New Roman"/>
          <w:sz w:val="20"/>
          <w:lang w:eastAsia="en-US"/>
        </w:rPr>
        <w:t>.-202</w:t>
      </w:r>
      <w:r w:rsidR="00E61AA2">
        <w:rPr>
          <w:rFonts w:ascii="Times New Roman" w:eastAsia="Times New Roman" w:hAnsi="Times New Roman"/>
          <w:sz w:val="20"/>
          <w:lang w:eastAsia="en-US"/>
        </w:rPr>
        <w:t>7</w:t>
      </w:r>
      <w:r w:rsidRPr="00C91E47">
        <w:rPr>
          <w:rFonts w:ascii="Times New Roman" w:eastAsia="Times New Roman" w:hAnsi="Times New Roman"/>
          <w:sz w:val="20"/>
          <w:lang w:eastAsia="en-US"/>
        </w:rPr>
        <w:t>.gada plānošanas periodā</w:t>
      </w:r>
    </w:p>
    <w:p w14:paraId="29BFFC4D" w14:textId="68760368" w:rsidR="00E47A3E" w:rsidRPr="00611301" w:rsidRDefault="000072A9" w:rsidP="00B158A8">
      <w:pPr>
        <w:tabs>
          <w:tab w:val="left" w:pos="1820"/>
          <w:tab w:val="right" w:pos="9638"/>
        </w:tabs>
        <w:suppressAutoHyphens w:val="0"/>
        <w:spacing w:after="0"/>
        <w:textAlignment w:val="auto"/>
        <w:rPr>
          <w:rFonts w:ascii="Times New Roman" w:eastAsia="Times New Roman" w:hAnsi="Times New Roman"/>
          <w:szCs w:val="24"/>
          <w:lang w:eastAsia="en-US"/>
        </w:rPr>
      </w:pPr>
      <w:r>
        <w:rPr>
          <w:rFonts w:ascii="Times New Roman" w:eastAsia="Times New Roman" w:hAnsi="Times New Roman"/>
          <w:sz w:val="20"/>
          <w:lang w:eastAsia="en-US"/>
        </w:rPr>
        <w:tab/>
      </w:r>
      <w:r>
        <w:rPr>
          <w:rFonts w:ascii="Times New Roman" w:eastAsia="Times New Roman" w:hAnsi="Times New Roman"/>
          <w:sz w:val="20"/>
          <w:lang w:eastAsia="en-US"/>
        </w:rPr>
        <w:tab/>
      </w:r>
      <w:r w:rsidR="00E47A3E" w:rsidRPr="003E39CD">
        <w:rPr>
          <w:rFonts w:ascii="Times New Roman" w:eastAsia="Times New Roman" w:hAnsi="Times New Roman"/>
          <w:sz w:val="20"/>
          <w:lang w:eastAsia="en-US"/>
        </w:rPr>
        <w:t>(</w:t>
      </w:r>
      <w:r w:rsidR="00D969CF">
        <w:rPr>
          <w:rFonts w:ascii="Times New Roman" w:eastAsia="Times New Roman" w:hAnsi="Times New Roman"/>
          <w:sz w:val="20"/>
          <w:lang w:eastAsia="en-US"/>
        </w:rPr>
        <w:t>06</w:t>
      </w:r>
      <w:r w:rsidR="00905CBD" w:rsidRPr="0080228C">
        <w:rPr>
          <w:rFonts w:ascii="Times New Roman" w:eastAsia="Times New Roman" w:hAnsi="Times New Roman"/>
          <w:sz w:val="20"/>
          <w:lang w:eastAsia="en-US"/>
        </w:rPr>
        <w:t>.0</w:t>
      </w:r>
      <w:r w:rsidR="00D969CF">
        <w:rPr>
          <w:rFonts w:ascii="Times New Roman" w:eastAsia="Times New Roman" w:hAnsi="Times New Roman"/>
          <w:sz w:val="20"/>
          <w:lang w:eastAsia="en-US"/>
        </w:rPr>
        <w:t>1</w:t>
      </w:r>
      <w:r w:rsidR="00905CBD" w:rsidRPr="0080228C">
        <w:rPr>
          <w:rFonts w:ascii="Times New Roman" w:eastAsia="Times New Roman" w:hAnsi="Times New Roman"/>
          <w:sz w:val="20"/>
          <w:lang w:eastAsia="en-US"/>
        </w:rPr>
        <w:t>.202</w:t>
      </w:r>
      <w:r w:rsidR="00D969CF">
        <w:rPr>
          <w:rFonts w:ascii="Times New Roman" w:eastAsia="Times New Roman" w:hAnsi="Times New Roman"/>
          <w:sz w:val="20"/>
          <w:lang w:eastAsia="en-US"/>
        </w:rPr>
        <w:t>6</w:t>
      </w:r>
      <w:r w:rsidR="00D72D12" w:rsidRPr="0080228C">
        <w:rPr>
          <w:rFonts w:ascii="Times New Roman" w:hAnsi="Times New Roman"/>
          <w:sz w:val="20"/>
        </w:rPr>
        <w:t>., Nr.</w:t>
      </w:r>
      <w:r w:rsidR="00D969CF">
        <w:rPr>
          <w:rFonts w:ascii="Times New Roman" w:hAnsi="Times New Roman"/>
          <w:sz w:val="20"/>
        </w:rPr>
        <w:t>5</w:t>
      </w:r>
      <w:r w:rsidR="00E47A3E" w:rsidRPr="003E39CD">
        <w:rPr>
          <w:rFonts w:ascii="Times New Roman" w:eastAsia="Times New Roman" w:hAnsi="Times New Roman"/>
          <w:sz w:val="20"/>
          <w:lang w:eastAsia="en-US"/>
        </w:rPr>
        <w:t>)</w:t>
      </w:r>
    </w:p>
    <w:p w14:paraId="453ED5A9" w14:textId="77777777" w:rsidR="00393A84" w:rsidRPr="00611301" w:rsidRDefault="00393A84" w:rsidP="00E47A3E">
      <w:pPr>
        <w:spacing w:after="0"/>
        <w:jc w:val="right"/>
        <w:rPr>
          <w:rFonts w:ascii="Times New Roman" w:hAnsi="Times New Roman"/>
          <w:sz w:val="24"/>
          <w:szCs w:val="24"/>
        </w:rPr>
      </w:pPr>
    </w:p>
    <w:p w14:paraId="16979D5F" w14:textId="77777777" w:rsidR="00A8713C" w:rsidRPr="00611301" w:rsidRDefault="007A65C0" w:rsidP="007A65C0">
      <w:pPr>
        <w:spacing w:after="360"/>
        <w:jc w:val="center"/>
        <w:rPr>
          <w:rFonts w:ascii="Times New Roman" w:eastAsia="Times New Roman" w:hAnsi="Times New Roman"/>
          <w:b/>
          <w:kern w:val="1"/>
          <w:sz w:val="24"/>
          <w:szCs w:val="24"/>
          <w:lang w:eastAsia="ar-SA"/>
        </w:rPr>
      </w:pPr>
      <w:r w:rsidRPr="00611301">
        <w:rPr>
          <w:rFonts w:ascii="Times New Roman" w:eastAsia="Times New Roman" w:hAnsi="Times New Roman"/>
          <w:kern w:val="1"/>
          <w:sz w:val="24"/>
          <w:szCs w:val="24"/>
          <w:lang w:eastAsia="ar-SA"/>
        </w:rPr>
        <w:t>Metodiskais materiāls</w:t>
      </w:r>
      <w:r w:rsidR="00393A84" w:rsidRPr="00611301">
        <w:rPr>
          <w:rFonts w:ascii="Times New Roman" w:eastAsia="Times New Roman" w:hAnsi="Times New Roman"/>
          <w:b/>
          <w:kern w:val="1"/>
          <w:sz w:val="24"/>
          <w:szCs w:val="24"/>
          <w:lang w:eastAsia="ar-SA"/>
        </w:rPr>
        <w:t xml:space="preserve"> „</w:t>
      </w:r>
      <w:r w:rsidR="00AA00AB" w:rsidRPr="00611301">
        <w:rPr>
          <w:rFonts w:ascii="Times New Roman" w:hAnsi="Times New Roman"/>
          <w:b/>
          <w:sz w:val="24"/>
          <w:szCs w:val="24"/>
          <w:lang w:eastAsia="ar-SA"/>
        </w:rPr>
        <w:t>Iepirkuma norises pārbaude</w:t>
      </w:r>
      <w:r w:rsidR="00FC7869" w:rsidRPr="00611301">
        <w:rPr>
          <w:rFonts w:ascii="Times New Roman" w:hAnsi="Times New Roman"/>
          <w:b/>
          <w:sz w:val="24"/>
          <w:szCs w:val="24"/>
          <w:lang w:eastAsia="ar-SA"/>
        </w:rPr>
        <w:t>”</w:t>
      </w:r>
      <w:r w:rsidR="00393A84" w:rsidRPr="00611301">
        <w:rPr>
          <w:rFonts w:ascii="Times New Roman" w:hAnsi="Times New Roman"/>
          <w:b/>
          <w:sz w:val="24"/>
          <w:szCs w:val="24"/>
        </w:rPr>
        <w:t xml:space="preserve"> (PIL </w:t>
      </w:r>
      <w:r w:rsidR="00093035" w:rsidRPr="00611301">
        <w:rPr>
          <w:rFonts w:ascii="Times New Roman" w:hAnsi="Times New Roman"/>
          <w:b/>
          <w:sz w:val="24"/>
          <w:szCs w:val="24"/>
        </w:rPr>
        <w:t>9.</w:t>
      </w:r>
      <w:r w:rsidR="00393A84" w:rsidRPr="00611301">
        <w:rPr>
          <w:rFonts w:ascii="Times New Roman" w:hAnsi="Times New Roman"/>
          <w:b/>
          <w:sz w:val="24"/>
          <w:szCs w:val="24"/>
        </w:rPr>
        <w:t xml:space="preserve"> pants</w:t>
      </w:r>
      <w:r w:rsidR="00FC7869" w:rsidRPr="00611301">
        <w:rPr>
          <w:rFonts w:ascii="Times New Roman" w:hAnsi="Times New Roman"/>
          <w:b/>
          <w:sz w:val="24"/>
          <w:szCs w:val="24"/>
        </w:rPr>
        <w:t>)</w:t>
      </w:r>
    </w:p>
    <w:p w14:paraId="517D0B58" w14:textId="77777777" w:rsidR="00D15865" w:rsidRDefault="00D06E42" w:rsidP="000851E2">
      <w:pPr>
        <w:jc w:val="both"/>
        <w:rPr>
          <w:rFonts w:ascii="Times New Roman" w:hAnsi="Times New Roman"/>
          <w:b/>
          <w:bCs/>
          <w:sz w:val="20"/>
          <w:szCs w:val="20"/>
        </w:rPr>
      </w:pPr>
      <w:r>
        <w:rPr>
          <w:rFonts w:ascii="Times New Roman" w:hAnsi="Times New Roman"/>
          <w:b/>
          <w:bCs/>
          <w:sz w:val="20"/>
          <w:szCs w:val="20"/>
        </w:rPr>
        <w:t xml:space="preserve">Ja netiek konstatēta </w:t>
      </w:r>
      <w:r w:rsidRPr="00C018A4">
        <w:rPr>
          <w:rFonts w:ascii="Times New Roman" w:hAnsi="Times New Roman"/>
          <w:b/>
          <w:bCs/>
          <w:sz w:val="20"/>
          <w:szCs w:val="20"/>
        </w:rPr>
        <w:t>neatbilstība</w:t>
      </w:r>
      <w:r w:rsidR="007A78B7" w:rsidRPr="007A78B7">
        <w:rPr>
          <w:rFonts w:ascii="Times New Roman" w:hAnsi="Times New Roman"/>
          <w:b/>
          <w:bCs/>
          <w:sz w:val="20"/>
          <w:szCs w:val="20"/>
        </w:rPr>
        <w:t xml:space="preserve"> </w:t>
      </w:r>
      <w:r w:rsidR="007A78B7">
        <w:rPr>
          <w:rFonts w:ascii="Times New Roman" w:hAnsi="Times New Roman"/>
          <w:b/>
          <w:bCs/>
          <w:sz w:val="20"/>
          <w:szCs w:val="20"/>
        </w:rPr>
        <w:t>Publisko iepirkumu regulējumam un publisko iepirkumu principiem</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“Jā”</w:t>
      </w:r>
      <w:r>
        <w:rPr>
          <w:rFonts w:ascii="Times New Roman" w:hAnsi="Times New Roman"/>
          <w:b/>
          <w:bCs/>
          <w:sz w:val="20"/>
          <w:szCs w:val="20"/>
        </w:rPr>
        <w:t>;</w:t>
      </w:r>
      <w:r w:rsidRPr="00C018A4">
        <w:rPr>
          <w:rFonts w:ascii="Times New Roman" w:hAnsi="Times New Roman"/>
          <w:b/>
          <w:bCs/>
          <w:sz w:val="20"/>
          <w:szCs w:val="20"/>
        </w:rPr>
        <w:t xml:space="preserve"> </w:t>
      </w:r>
      <w:r>
        <w:rPr>
          <w:rFonts w:ascii="Times New Roman" w:hAnsi="Times New Roman"/>
          <w:b/>
          <w:bCs/>
          <w:sz w:val="20"/>
          <w:szCs w:val="20"/>
        </w:rPr>
        <w:t>ja tiek konstatēta</w:t>
      </w:r>
      <w:r w:rsidRPr="00C018A4">
        <w:rPr>
          <w:rFonts w:ascii="Times New Roman" w:hAnsi="Times New Roman"/>
          <w:b/>
          <w:bCs/>
          <w:sz w:val="20"/>
          <w:szCs w:val="20"/>
        </w:rPr>
        <w:t xml:space="preserve"> neatbilstība</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“Nē”</w:t>
      </w:r>
      <w:r w:rsidR="000851E2">
        <w:rPr>
          <w:rFonts w:ascii="Times New Roman" w:hAnsi="Times New Roman"/>
          <w:b/>
          <w:bCs/>
          <w:sz w:val="20"/>
          <w:szCs w:val="20"/>
        </w:rPr>
        <w:t>.</w:t>
      </w:r>
    </w:p>
    <w:p w14:paraId="452913E6" w14:textId="77777777" w:rsidR="000C5A45" w:rsidRPr="00BE31EF" w:rsidRDefault="00152C6F" w:rsidP="00A67178">
      <w:pPr>
        <w:jc w:val="both"/>
      </w:pPr>
      <w:r w:rsidRPr="00152C6F">
        <w:rPr>
          <w:rFonts w:ascii="Times New Roman" w:eastAsia="Times New Roman" w:hAnsi="Times New Roman"/>
          <w:b/>
          <w:bCs/>
          <w:sz w:val="20"/>
          <w:szCs w:val="20"/>
          <w:lang w:eastAsia="en-US"/>
        </w:rPr>
        <w:t xml:space="preserve">Atbilde </w:t>
      </w:r>
      <w:r w:rsidR="00DB1391">
        <w:rPr>
          <w:rFonts w:ascii="Times New Roman" w:eastAsia="Times New Roman" w:hAnsi="Times New Roman"/>
          <w:b/>
          <w:bCs/>
          <w:sz w:val="20"/>
          <w:szCs w:val="20"/>
          <w:lang w:eastAsia="en-US"/>
        </w:rPr>
        <w:t>„</w:t>
      </w:r>
      <w:r w:rsidRPr="00152C6F">
        <w:rPr>
          <w:rFonts w:ascii="Times New Roman" w:eastAsia="Times New Roman" w:hAnsi="Times New Roman"/>
          <w:b/>
          <w:bCs/>
          <w:sz w:val="20"/>
          <w:szCs w:val="20"/>
          <w:lang w:eastAsia="en-US"/>
        </w:rPr>
        <w:t>Nav attiecināms” (N/A) atzīmējama, ja iepirkuma dokumentācijā nav izvirzīti noteikumi, jo tādus saskaņā ar normatīvo regulējumu vai arī ievērojot iepirkuma priekšmeta speci</w:t>
      </w:r>
      <w:r w:rsidR="00396E45">
        <w:rPr>
          <w:rFonts w:ascii="Times New Roman" w:eastAsia="Times New Roman" w:hAnsi="Times New Roman"/>
          <w:b/>
          <w:bCs/>
          <w:sz w:val="20"/>
          <w:szCs w:val="20"/>
          <w:lang w:eastAsia="en-US"/>
        </w:rPr>
        <w:t>fiku nav nepieciešams izvirzīt</w:t>
      </w:r>
      <w:r w:rsidRPr="00152C6F">
        <w:rPr>
          <w:rFonts w:ascii="Times New Roman" w:eastAsia="Times New Roman" w:hAnsi="Times New Roman"/>
          <w:b/>
          <w:bCs/>
          <w:sz w:val="20"/>
          <w:szCs w:val="20"/>
          <w:lang w:eastAsia="en-US"/>
        </w:rPr>
        <w:t>.</w:t>
      </w:r>
    </w:p>
    <w:p w14:paraId="7F5FBE61" w14:textId="007BAC84" w:rsidR="003B62EA" w:rsidRPr="003B62EA" w:rsidRDefault="003B62EA" w:rsidP="003B62EA">
      <w:pPr>
        <w:suppressAutoHyphens w:val="0"/>
        <w:jc w:val="both"/>
        <w:textAlignment w:val="auto"/>
        <w:rPr>
          <w:rFonts w:ascii="Times New Roman" w:eastAsia="Times New Roman" w:hAnsi="Times New Roman"/>
          <w:b/>
          <w:bCs/>
          <w:sz w:val="20"/>
          <w:szCs w:val="20"/>
          <w:lang w:eastAsia="en-US"/>
        </w:rPr>
      </w:pPr>
      <w:r w:rsidRPr="00A932FE">
        <w:rPr>
          <w:rFonts w:ascii="Times New Roman" w:eastAsia="Times New Roman" w:hAnsi="Times New Roman"/>
          <w:b/>
          <w:bCs/>
          <w:sz w:val="20"/>
          <w:szCs w:val="20"/>
          <w:lang w:eastAsia="en-US"/>
        </w:rPr>
        <w:t xml:space="preserve">Ja tiek veikta atsevišķu iepirkuma procedūras norises aspektu/daļu pārbaude saskaņā ar metodikā paredzēto kārtību, nepieciešams atbildēt vismaz uz metodiskā materiāla </w:t>
      </w:r>
      <w:r w:rsidR="00D444BA" w:rsidRPr="0080228C">
        <w:rPr>
          <w:rFonts w:ascii="Times New Roman" w:eastAsia="Times New Roman" w:hAnsi="Times New Roman"/>
          <w:b/>
          <w:bCs/>
          <w:sz w:val="20"/>
          <w:szCs w:val="20"/>
          <w:lang w:eastAsia="en-US"/>
        </w:rPr>
        <w:t>6</w:t>
      </w:r>
      <w:r w:rsidRPr="0080228C">
        <w:rPr>
          <w:rFonts w:ascii="Times New Roman" w:eastAsia="Times New Roman" w:hAnsi="Times New Roman"/>
          <w:b/>
          <w:bCs/>
          <w:sz w:val="20"/>
          <w:szCs w:val="20"/>
          <w:lang w:eastAsia="en-US"/>
        </w:rPr>
        <w:t>.-</w:t>
      </w:r>
      <w:r w:rsidR="00D444BA" w:rsidRPr="0080228C">
        <w:rPr>
          <w:rFonts w:ascii="Times New Roman" w:eastAsia="Times New Roman" w:hAnsi="Times New Roman"/>
          <w:b/>
          <w:bCs/>
          <w:sz w:val="20"/>
          <w:szCs w:val="20"/>
          <w:lang w:eastAsia="en-US"/>
        </w:rPr>
        <w:t>8</w:t>
      </w:r>
      <w:r w:rsidRPr="0080228C">
        <w:rPr>
          <w:rFonts w:ascii="Times New Roman" w:eastAsia="Times New Roman" w:hAnsi="Times New Roman"/>
          <w:b/>
          <w:bCs/>
          <w:sz w:val="20"/>
          <w:szCs w:val="20"/>
          <w:lang w:eastAsia="en-US"/>
        </w:rPr>
        <w:t>.sadaļā</w:t>
      </w:r>
      <w:r w:rsidRPr="00A932FE">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p>
    <w:tbl>
      <w:tblPr>
        <w:tblW w:w="99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275"/>
        <w:gridCol w:w="1976"/>
      </w:tblGrid>
      <w:tr w:rsidR="006562A9" w:rsidRPr="00611301" w14:paraId="2395C015" w14:textId="77777777" w:rsidTr="00A02190">
        <w:tc>
          <w:tcPr>
            <w:tcW w:w="567" w:type="dxa"/>
            <w:vAlign w:val="center"/>
          </w:tcPr>
          <w:p w14:paraId="53ED2BBB" w14:textId="77777777" w:rsidR="006562A9" w:rsidRPr="00611301" w:rsidRDefault="006562A9" w:rsidP="00E90476">
            <w:pPr>
              <w:pStyle w:val="TableContents"/>
              <w:spacing w:line="240" w:lineRule="auto"/>
              <w:jc w:val="center"/>
              <w:rPr>
                <w:b/>
                <w:sz w:val="20"/>
              </w:rPr>
            </w:pPr>
            <w:bookmarkStart w:id="0" w:name="_Hlk535392379"/>
            <w:r w:rsidRPr="00611301">
              <w:rPr>
                <w:b/>
                <w:sz w:val="20"/>
              </w:rPr>
              <w:t>Nr.</w:t>
            </w:r>
          </w:p>
          <w:p w14:paraId="4CB38238" w14:textId="77777777" w:rsidR="006562A9" w:rsidRPr="00611301" w:rsidRDefault="006562A9" w:rsidP="00E90476">
            <w:pPr>
              <w:pStyle w:val="TableContents"/>
              <w:spacing w:line="240" w:lineRule="auto"/>
              <w:jc w:val="center"/>
              <w:rPr>
                <w:b/>
                <w:sz w:val="20"/>
              </w:rPr>
            </w:pPr>
            <w:r w:rsidRPr="00611301">
              <w:rPr>
                <w:b/>
                <w:sz w:val="20"/>
              </w:rPr>
              <w:t>p.k.</w:t>
            </w:r>
          </w:p>
        </w:tc>
        <w:tc>
          <w:tcPr>
            <w:tcW w:w="5387" w:type="dxa"/>
            <w:vAlign w:val="center"/>
          </w:tcPr>
          <w:p w14:paraId="1D977DA8" w14:textId="77777777" w:rsidR="006562A9" w:rsidRPr="009D730B" w:rsidRDefault="006562A9" w:rsidP="00AC5A87">
            <w:pPr>
              <w:pStyle w:val="TableContents"/>
              <w:spacing w:line="240" w:lineRule="auto"/>
              <w:jc w:val="center"/>
              <w:rPr>
                <w:b/>
                <w:sz w:val="20"/>
              </w:rPr>
            </w:pPr>
            <w:r w:rsidRPr="009D730B">
              <w:rPr>
                <w:b/>
                <w:sz w:val="20"/>
              </w:rPr>
              <w:t>Pārbaudes</w:t>
            </w:r>
          </w:p>
        </w:tc>
        <w:tc>
          <w:tcPr>
            <w:tcW w:w="709" w:type="dxa"/>
            <w:vAlign w:val="center"/>
          </w:tcPr>
          <w:p w14:paraId="57BC4B4E" w14:textId="77777777" w:rsidR="006562A9" w:rsidRPr="00611301" w:rsidRDefault="006562A9" w:rsidP="00A02190">
            <w:pPr>
              <w:pStyle w:val="TableContents"/>
              <w:spacing w:line="240" w:lineRule="auto"/>
              <w:jc w:val="center"/>
              <w:rPr>
                <w:b/>
                <w:sz w:val="20"/>
              </w:rPr>
            </w:pPr>
            <w:r w:rsidRPr="00611301">
              <w:rPr>
                <w:b/>
                <w:sz w:val="20"/>
              </w:rPr>
              <w:t>Jā/Nē/</w:t>
            </w:r>
            <w:r w:rsidR="000517F2" w:rsidRPr="00611301" w:rsidDel="000517F2">
              <w:rPr>
                <w:b/>
                <w:sz w:val="20"/>
              </w:rPr>
              <w:t xml:space="preserve"> </w:t>
            </w:r>
            <w:r w:rsidR="00EC7656" w:rsidRPr="00611301">
              <w:rPr>
                <w:b/>
                <w:sz w:val="20"/>
              </w:rPr>
              <w:t>Nav attiecināms (N/A)</w:t>
            </w:r>
          </w:p>
        </w:tc>
        <w:tc>
          <w:tcPr>
            <w:tcW w:w="1275" w:type="dxa"/>
            <w:vAlign w:val="center"/>
          </w:tcPr>
          <w:p w14:paraId="6DA1CECB" w14:textId="77777777" w:rsidR="006562A9" w:rsidRPr="00611301" w:rsidRDefault="006562A9" w:rsidP="006562A9">
            <w:pPr>
              <w:pStyle w:val="TableContents"/>
              <w:spacing w:line="240" w:lineRule="auto"/>
              <w:jc w:val="center"/>
              <w:rPr>
                <w:b/>
                <w:sz w:val="20"/>
              </w:rPr>
            </w:pPr>
            <w:r w:rsidRPr="00611301">
              <w:rPr>
                <w:b/>
                <w:sz w:val="20"/>
              </w:rPr>
              <w:t xml:space="preserve">Atsauce uz PIL un PIL </w:t>
            </w:r>
            <w:r w:rsidR="00BD1381">
              <w:rPr>
                <w:b/>
                <w:sz w:val="20"/>
              </w:rPr>
              <w:t>9.</w:t>
            </w:r>
            <w:r w:rsidRPr="00611301">
              <w:rPr>
                <w:b/>
                <w:szCs w:val="24"/>
              </w:rPr>
              <w:t xml:space="preserve"> </w:t>
            </w:r>
            <w:r w:rsidRPr="00611301">
              <w:rPr>
                <w:b/>
                <w:sz w:val="20"/>
              </w:rPr>
              <w:t>panta</w:t>
            </w:r>
            <w:r w:rsidR="000D0842">
              <w:rPr>
                <w:b/>
                <w:sz w:val="20"/>
              </w:rPr>
              <w:t xml:space="preserve">, kā arī </w:t>
            </w:r>
            <w:r w:rsidRPr="00611301">
              <w:rPr>
                <w:b/>
                <w:sz w:val="20"/>
              </w:rPr>
              <w:t xml:space="preserve"> </w:t>
            </w:r>
            <w:r w:rsidR="000D0842" w:rsidRPr="00822003">
              <w:rPr>
                <w:b/>
                <w:bCs/>
                <w:sz w:val="19"/>
                <w:szCs w:val="19"/>
                <w:lang w:val="de-DE"/>
              </w:rPr>
              <w:t>Starptautisko un Latvijas Republikas nacionālo sankciju likuma</w:t>
            </w:r>
            <w:r w:rsidR="000D0842" w:rsidRPr="00FD31C2">
              <w:rPr>
                <w:b/>
                <w:bCs/>
                <w:sz w:val="20"/>
                <w:lang w:val="de-DE"/>
              </w:rPr>
              <w:t xml:space="preserve"> </w:t>
            </w:r>
            <w:r w:rsidRPr="00611301">
              <w:rPr>
                <w:b/>
                <w:sz w:val="20"/>
              </w:rPr>
              <w:t>normām</w:t>
            </w:r>
          </w:p>
        </w:tc>
        <w:tc>
          <w:tcPr>
            <w:tcW w:w="1976" w:type="dxa"/>
            <w:vAlign w:val="center"/>
          </w:tcPr>
          <w:p w14:paraId="73872B51" w14:textId="77777777" w:rsidR="006562A9" w:rsidRPr="00611301" w:rsidRDefault="0018424F" w:rsidP="00AC5A87">
            <w:pPr>
              <w:pStyle w:val="TableContents"/>
              <w:spacing w:line="240" w:lineRule="auto"/>
              <w:jc w:val="center"/>
              <w:rPr>
                <w:b/>
                <w:sz w:val="20"/>
              </w:rPr>
            </w:pPr>
            <w:r w:rsidRPr="00611301">
              <w:rPr>
                <w:b/>
                <w:sz w:val="20"/>
              </w:rPr>
              <w:t>Komentāri</w:t>
            </w:r>
            <w:r w:rsidR="006562A9" w:rsidRPr="00611301">
              <w:rPr>
                <w:b/>
                <w:sz w:val="20"/>
              </w:rPr>
              <w:t xml:space="preserve"> </w:t>
            </w:r>
          </w:p>
        </w:tc>
      </w:tr>
      <w:tr w:rsidR="006562A9" w:rsidRPr="00611301" w14:paraId="75557029" w14:textId="77777777" w:rsidTr="00A02190">
        <w:trPr>
          <w:trHeight w:val="212"/>
        </w:trPr>
        <w:tc>
          <w:tcPr>
            <w:tcW w:w="567" w:type="dxa"/>
            <w:tcBorders>
              <w:bottom w:val="nil"/>
            </w:tcBorders>
          </w:tcPr>
          <w:p w14:paraId="42F6B0A2" w14:textId="77777777" w:rsidR="006562A9" w:rsidRPr="00611301" w:rsidRDefault="006562A9" w:rsidP="00E90476">
            <w:pPr>
              <w:pStyle w:val="TableContents"/>
              <w:widowControl w:val="0"/>
              <w:numPr>
                <w:ilvl w:val="0"/>
                <w:numId w:val="4"/>
              </w:numPr>
              <w:spacing w:after="119"/>
              <w:ind w:left="0" w:firstLine="0"/>
              <w:jc w:val="left"/>
              <w:rPr>
                <w:b/>
                <w:bCs/>
                <w:sz w:val="20"/>
              </w:rPr>
            </w:pPr>
          </w:p>
        </w:tc>
        <w:tc>
          <w:tcPr>
            <w:tcW w:w="5387" w:type="dxa"/>
          </w:tcPr>
          <w:p w14:paraId="0CE309E0" w14:textId="77777777" w:rsidR="006562A9" w:rsidRPr="009D730B" w:rsidRDefault="006562A9" w:rsidP="00E90476">
            <w:pPr>
              <w:pStyle w:val="BodyText"/>
              <w:spacing w:after="119" w:line="100" w:lineRule="atLeast"/>
              <w:ind w:left="736" w:hanging="630"/>
              <w:jc w:val="both"/>
              <w:rPr>
                <w:rFonts w:cs="Times New Roman"/>
                <w:b/>
                <w:bCs/>
                <w:sz w:val="20"/>
                <w:szCs w:val="20"/>
                <w:lang w:val="lv-LV"/>
              </w:rPr>
            </w:pPr>
            <w:r w:rsidRPr="009D730B">
              <w:rPr>
                <w:rFonts w:cs="Times New Roman"/>
                <w:b/>
                <w:bCs/>
                <w:sz w:val="20"/>
                <w:szCs w:val="20"/>
                <w:lang w:val="lv-LV"/>
              </w:rPr>
              <w:t>Vai izvēlētā iepirkuma procedūra ir atbilstoša</w:t>
            </w:r>
            <w:r w:rsidR="00827536" w:rsidRPr="009D730B">
              <w:rPr>
                <w:rStyle w:val="FootnoteReference"/>
                <w:rFonts w:cs="Times New Roman"/>
                <w:b/>
                <w:bCs/>
                <w:sz w:val="20"/>
                <w:szCs w:val="20"/>
                <w:lang w:val="lv-LV"/>
              </w:rPr>
              <w:footnoteReference w:id="2"/>
            </w:r>
            <w:r w:rsidRPr="009D730B">
              <w:rPr>
                <w:rFonts w:cs="Times New Roman"/>
                <w:b/>
                <w:bCs/>
                <w:sz w:val="20"/>
                <w:szCs w:val="20"/>
                <w:lang w:val="lv-LV"/>
              </w:rPr>
              <w:t>?</w:t>
            </w:r>
          </w:p>
        </w:tc>
        <w:tc>
          <w:tcPr>
            <w:tcW w:w="709" w:type="dxa"/>
            <w:vAlign w:val="center"/>
          </w:tcPr>
          <w:p w14:paraId="7CFE93BD" w14:textId="77777777" w:rsidR="006562A9" w:rsidRPr="00611301" w:rsidRDefault="006562A9" w:rsidP="00A02190">
            <w:pPr>
              <w:spacing w:after="119" w:line="100" w:lineRule="atLeast"/>
              <w:jc w:val="center"/>
              <w:rPr>
                <w:rFonts w:ascii="Times New Roman" w:hAnsi="Times New Roman"/>
                <w:sz w:val="20"/>
                <w:szCs w:val="20"/>
              </w:rPr>
            </w:pPr>
          </w:p>
        </w:tc>
        <w:tc>
          <w:tcPr>
            <w:tcW w:w="1275" w:type="dxa"/>
          </w:tcPr>
          <w:p w14:paraId="4D76B0CC" w14:textId="77777777" w:rsidR="007C0143" w:rsidRPr="00611301" w:rsidRDefault="007C0143" w:rsidP="007C0143">
            <w:pPr>
              <w:spacing w:after="119" w:line="100" w:lineRule="atLeast"/>
              <w:jc w:val="center"/>
              <w:rPr>
                <w:rFonts w:ascii="Times New Roman" w:hAnsi="Times New Roman"/>
                <w:sz w:val="20"/>
                <w:szCs w:val="20"/>
              </w:rPr>
            </w:pPr>
            <w:r w:rsidRPr="00611301">
              <w:rPr>
                <w:rFonts w:ascii="Times New Roman" w:hAnsi="Times New Roman"/>
                <w:sz w:val="20"/>
                <w:szCs w:val="20"/>
              </w:rPr>
              <w:t>1.p.26.-28.p.;</w:t>
            </w:r>
          </w:p>
          <w:p w14:paraId="5D6954C1" w14:textId="77777777" w:rsidR="006562A9" w:rsidRPr="00611301" w:rsidRDefault="007C0143" w:rsidP="00065317">
            <w:pPr>
              <w:spacing w:after="119" w:line="100" w:lineRule="atLeast"/>
              <w:jc w:val="center"/>
              <w:rPr>
                <w:rFonts w:ascii="Times New Roman" w:hAnsi="Times New Roman"/>
                <w:color w:val="FF0000"/>
                <w:sz w:val="20"/>
                <w:szCs w:val="20"/>
              </w:rPr>
            </w:pPr>
            <w:r w:rsidRPr="00611301">
              <w:rPr>
                <w:rFonts w:ascii="Times New Roman" w:hAnsi="Times New Roman"/>
                <w:sz w:val="20"/>
                <w:szCs w:val="20"/>
              </w:rPr>
              <w:t xml:space="preserve">9. p. 1.d., 20.d.; </w:t>
            </w:r>
            <w:r w:rsidR="00525991" w:rsidRPr="00611301">
              <w:rPr>
                <w:rFonts w:ascii="Times New Roman" w:hAnsi="Times New Roman"/>
                <w:sz w:val="20"/>
                <w:szCs w:val="20"/>
              </w:rPr>
              <w:t xml:space="preserve">10.p.; </w:t>
            </w:r>
            <w:r w:rsidRPr="00611301">
              <w:rPr>
                <w:rFonts w:ascii="Times New Roman" w:hAnsi="Times New Roman"/>
                <w:sz w:val="20"/>
                <w:szCs w:val="20"/>
              </w:rPr>
              <w:t>19.p. 3.d.</w:t>
            </w:r>
            <w:r w:rsidR="00065317" w:rsidRPr="00611301" w:rsidDel="00065317">
              <w:rPr>
                <w:rFonts w:ascii="Times New Roman" w:hAnsi="Times New Roman"/>
                <w:sz w:val="20"/>
                <w:szCs w:val="20"/>
              </w:rPr>
              <w:t xml:space="preserve"> </w:t>
            </w:r>
          </w:p>
        </w:tc>
        <w:tc>
          <w:tcPr>
            <w:tcW w:w="1976" w:type="dxa"/>
          </w:tcPr>
          <w:p w14:paraId="2CE5575E" w14:textId="77777777" w:rsidR="006562A9" w:rsidRPr="00611301" w:rsidRDefault="006562A9" w:rsidP="00AA4F6D">
            <w:pPr>
              <w:pStyle w:val="TableContents"/>
              <w:snapToGrid w:val="0"/>
              <w:spacing w:after="119"/>
              <w:ind w:firstLine="454"/>
              <w:rPr>
                <w:sz w:val="20"/>
              </w:rPr>
            </w:pPr>
          </w:p>
        </w:tc>
      </w:tr>
      <w:tr w:rsidR="006562A9" w:rsidRPr="00611301" w14:paraId="6B6CD4B0" w14:textId="77777777" w:rsidTr="00A02190">
        <w:trPr>
          <w:trHeight w:val="212"/>
        </w:trPr>
        <w:tc>
          <w:tcPr>
            <w:tcW w:w="567" w:type="dxa"/>
            <w:tcBorders>
              <w:top w:val="nil"/>
              <w:bottom w:val="nil"/>
            </w:tcBorders>
          </w:tcPr>
          <w:p w14:paraId="69BCCBE1" w14:textId="77777777" w:rsidR="006562A9" w:rsidRPr="00611301" w:rsidRDefault="006562A9" w:rsidP="00E90476">
            <w:pPr>
              <w:pStyle w:val="TableContents"/>
              <w:widowControl w:val="0"/>
              <w:spacing w:after="119"/>
              <w:jc w:val="left"/>
              <w:rPr>
                <w:b/>
                <w:bCs/>
                <w:sz w:val="20"/>
              </w:rPr>
            </w:pPr>
          </w:p>
        </w:tc>
        <w:tc>
          <w:tcPr>
            <w:tcW w:w="5387" w:type="dxa"/>
          </w:tcPr>
          <w:p w14:paraId="0AE661AA" w14:textId="77777777" w:rsidR="00093035" w:rsidRPr="009D730B" w:rsidRDefault="00093035" w:rsidP="00E90476">
            <w:pPr>
              <w:pStyle w:val="BodyText"/>
              <w:numPr>
                <w:ilvl w:val="1"/>
                <w:numId w:val="1"/>
              </w:numPr>
              <w:spacing w:after="119" w:line="100" w:lineRule="atLeast"/>
              <w:ind w:left="736" w:hanging="630"/>
              <w:jc w:val="both"/>
              <w:rPr>
                <w:rFonts w:cs="Times New Roman"/>
                <w:b/>
                <w:bCs/>
                <w:sz w:val="20"/>
                <w:szCs w:val="20"/>
                <w:lang w:val="lv-LV"/>
              </w:rPr>
            </w:pPr>
            <w:r w:rsidRPr="009D730B">
              <w:rPr>
                <w:rFonts w:eastAsia="Times New Roman" w:cs="Times New Roman"/>
                <w:sz w:val="20"/>
                <w:szCs w:val="20"/>
                <w:lang w:val="lv-LV" w:eastAsia="lv-LV"/>
              </w:rPr>
              <w:t xml:space="preserve">Vai iepirkums jāveic PIL </w:t>
            </w:r>
            <w:r w:rsidRPr="009D730B">
              <w:rPr>
                <w:rFonts w:cs="Times New Roman"/>
                <w:sz w:val="20"/>
                <w:szCs w:val="20"/>
                <w:lang w:val="lv-LV"/>
              </w:rPr>
              <w:t>9.</w:t>
            </w:r>
            <w:r w:rsidRPr="009D730B">
              <w:rPr>
                <w:rFonts w:cs="Times New Roman"/>
                <w:b/>
                <w:sz w:val="20"/>
                <w:szCs w:val="20"/>
                <w:lang w:val="lv-LV"/>
              </w:rPr>
              <w:t xml:space="preserve"> </w:t>
            </w:r>
            <w:r w:rsidRPr="009D730B">
              <w:rPr>
                <w:rFonts w:cs="Times New Roman"/>
                <w:sz w:val="20"/>
                <w:szCs w:val="20"/>
                <w:lang w:val="lv-LV"/>
              </w:rPr>
              <w:t>panta regulētajā kārtībā</w:t>
            </w:r>
            <w:r w:rsidRPr="009D730B">
              <w:rPr>
                <w:rFonts w:eastAsia="Times New Roman" w:cs="Times New Roman"/>
                <w:sz w:val="20"/>
                <w:szCs w:val="20"/>
                <w:lang w:val="lv-LV" w:eastAsia="lv-LV"/>
              </w:rPr>
              <w:t>?</w:t>
            </w:r>
          </w:p>
          <w:p w14:paraId="433D71F4" w14:textId="77777777" w:rsidR="006562A9" w:rsidRPr="009D730B" w:rsidRDefault="00510E6D" w:rsidP="005C210C">
            <w:pPr>
              <w:pStyle w:val="BodyText"/>
              <w:spacing w:after="119" w:line="100" w:lineRule="atLeast"/>
              <w:ind w:left="25" w:firstLine="711"/>
              <w:jc w:val="both"/>
              <w:rPr>
                <w:rFonts w:eastAsia="Times New Roman" w:cs="Times New Roman"/>
                <w:i/>
                <w:sz w:val="20"/>
                <w:szCs w:val="20"/>
                <w:lang w:val="lv-LV" w:eastAsia="lv-LV"/>
              </w:rPr>
            </w:pPr>
            <w:r w:rsidRPr="009D730B">
              <w:rPr>
                <w:rFonts w:cs="Times New Roman"/>
                <w:bCs/>
                <w:i/>
                <w:sz w:val="20"/>
                <w:szCs w:val="20"/>
                <w:lang w:val="lv-LV"/>
              </w:rPr>
              <w:t>Jāvērt</w:t>
            </w:r>
            <w:r w:rsidR="00AD17DA" w:rsidRPr="009D730B">
              <w:rPr>
                <w:rFonts w:cs="Times New Roman"/>
                <w:bCs/>
                <w:i/>
                <w:sz w:val="20"/>
                <w:szCs w:val="20"/>
                <w:lang w:val="lv-LV"/>
              </w:rPr>
              <w:t xml:space="preserve">ē </w:t>
            </w:r>
            <w:r w:rsidRPr="009D730B">
              <w:rPr>
                <w:rFonts w:cs="Times New Roman"/>
                <w:bCs/>
                <w:i/>
                <w:sz w:val="20"/>
                <w:szCs w:val="20"/>
                <w:lang w:val="lv-LV"/>
              </w:rPr>
              <w:t>iepirkuma priekšmeta apjoms kopumā, proti, vai, piemēram, nav paredzēti noteikti darbi/piegādes/pakalpojumi, kas liecina, ka faktiski paredzamā līgumcena varētu būt augstāka un attiecīgi būtu jāveic iepirkuma procedūra, nevis PIL 9.panta iepirkums</w:t>
            </w:r>
          </w:p>
        </w:tc>
        <w:tc>
          <w:tcPr>
            <w:tcW w:w="709" w:type="dxa"/>
            <w:vAlign w:val="center"/>
          </w:tcPr>
          <w:p w14:paraId="27496426" w14:textId="77777777" w:rsidR="006562A9" w:rsidRPr="00611301" w:rsidRDefault="006562A9" w:rsidP="00A02190">
            <w:pPr>
              <w:pStyle w:val="TableContents"/>
              <w:spacing w:after="119"/>
              <w:jc w:val="center"/>
              <w:rPr>
                <w:sz w:val="20"/>
              </w:rPr>
            </w:pPr>
          </w:p>
        </w:tc>
        <w:tc>
          <w:tcPr>
            <w:tcW w:w="1275" w:type="dxa"/>
          </w:tcPr>
          <w:p w14:paraId="4593DCB9" w14:textId="77777777" w:rsidR="006562A9" w:rsidRPr="00611301" w:rsidRDefault="006562A9" w:rsidP="006562A9">
            <w:pPr>
              <w:pStyle w:val="TableContents"/>
              <w:spacing w:after="119"/>
              <w:jc w:val="center"/>
              <w:rPr>
                <w:sz w:val="20"/>
              </w:rPr>
            </w:pPr>
          </w:p>
        </w:tc>
        <w:tc>
          <w:tcPr>
            <w:tcW w:w="1976" w:type="dxa"/>
          </w:tcPr>
          <w:p w14:paraId="548773A8" w14:textId="77777777" w:rsidR="006562A9" w:rsidRPr="00611301" w:rsidRDefault="006562A9" w:rsidP="00AA4F6D">
            <w:pPr>
              <w:pStyle w:val="TableContents"/>
              <w:snapToGrid w:val="0"/>
              <w:spacing w:after="119"/>
              <w:ind w:firstLine="454"/>
              <w:rPr>
                <w:sz w:val="20"/>
              </w:rPr>
            </w:pPr>
          </w:p>
        </w:tc>
      </w:tr>
      <w:tr w:rsidR="006562A9" w:rsidRPr="00611301" w14:paraId="5AE35C59" w14:textId="77777777" w:rsidTr="00A02190">
        <w:trPr>
          <w:trHeight w:val="212"/>
        </w:trPr>
        <w:tc>
          <w:tcPr>
            <w:tcW w:w="567" w:type="dxa"/>
            <w:tcBorders>
              <w:top w:val="nil"/>
              <w:bottom w:val="nil"/>
            </w:tcBorders>
          </w:tcPr>
          <w:p w14:paraId="492849EA" w14:textId="77777777" w:rsidR="006562A9" w:rsidRPr="00611301" w:rsidRDefault="006562A9" w:rsidP="00E90476">
            <w:pPr>
              <w:pStyle w:val="TableContents"/>
              <w:widowControl w:val="0"/>
              <w:spacing w:after="119"/>
              <w:jc w:val="left"/>
              <w:rPr>
                <w:b/>
                <w:bCs/>
                <w:sz w:val="20"/>
              </w:rPr>
            </w:pPr>
          </w:p>
        </w:tc>
        <w:tc>
          <w:tcPr>
            <w:tcW w:w="5387" w:type="dxa"/>
            <w:tcBorders>
              <w:bottom w:val="nil"/>
            </w:tcBorders>
            <w:vAlign w:val="center"/>
          </w:tcPr>
          <w:p w14:paraId="29A87817" w14:textId="77777777" w:rsidR="006562A9" w:rsidRPr="00E90476" w:rsidRDefault="006562A9" w:rsidP="00E90476">
            <w:pPr>
              <w:pStyle w:val="BodyText"/>
              <w:numPr>
                <w:ilvl w:val="1"/>
                <w:numId w:val="1"/>
              </w:numPr>
              <w:spacing w:after="119" w:line="100" w:lineRule="atLeast"/>
              <w:ind w:left="736" w:hanging="630"/>
              <w:jc w:val="both"/>
              <w:rPr>
                <w:rFonts w:eastAsia="Times New Roman" w:cs="Times New Roman"/>
                <w:sz w:val="20"/>
                <w:szCs w:val="20"/>
                <w:lang w:val="lv-LV" w:eastAsia="lv-LV"/>
              </w:rPr>
            </w:pPr>
            <w:r w:rsidRPr="009D730B">
              <w:rPr>
                <w:rFonts w:cs="Times New Roman"/>
                <w:sz w:val="20"/>
                <w:szCs w:val="20"/>
                <w:lang w:val="lv-LV"/>
              </w:rPr>
              <w:t>Vai līguma veids atbilst tā saturam</w:t>
            </w:r>
            <w:r w:rsidR="001D2B2C">
              <w:rPr>
                <w:rFonts w:cs="Times New Roman"/>
                <w:sz w:val="20"/>
                <w:szCs w:val="20"/>
                <w:lang w:val="lv-LV"/>
              </w:rPr>
              <w:t>, proti,</w:t>
            </w:r>
          </w:p>
          <w:p w14:paraId="3F13DB47" w14:textId="77777777" w:rsidR="00E90476" w:rsidRPr="0059460B" w:rsidRDefault="00E90476" w:rsidP="00473240">
            <w:pPr>
              <w:pStyle w:val="BodyText"/>
              <w:spacing w:after="119" w:line="100" w:lineRule="atLeast"/>
              <w:ind w:left="736"/>
              <w:jc w:val="both"/>
              <w:rPr>
                <w:rFonts w:eastAsia="Times New Roman" w:cs="Times New Roman"/>
                <w:sz w:val="20"/>
                <w:szCs w:val="20"/>
                <w:lang w:val="lv-LV" w:eastAsia="lv-LV"/>
              </w:rPr>
            </w:pPr>
            <w:r w:rsidRPr="009D730B">
              <w:rPr>
                <w:rFonts w:cs="Times New Roman"/>
                <w:sz w:val="20"/>
                <w:szCs w:val="20"/>
                <w:lang w:val="lv-LV"/>
              </w:rPr>
              <w:t>ja līguma priekšmets satur vairākus iepirkuma veidus (būvdarbus, pakalpojumus vai piegādes), vai tas klasificēts atbilstoši tam līguma veidam, kurš ir attiecīgā iepirkuma līguma galvenais priekšmets?</w:t>
            </w:r>
          </w:p>
        </w:tc>
        <w:tc>
          <w:tcPr>
            <w:tcW w:w="709" w:type="dxa"/>
            <w:vAlign w:val="center"/>
          </w:tcPr>
          <w:p w14:paraId="77D01339" w14:textId="77777777" w:rsidR="006562A9" w:rsidRPr="00611301" w:rsidRDefault="006562A9" w:rsidP="00A02190">
            <w:pPr>
              <w:pStyle w:val="TableContents"/>
              <w:spacing w:after="119"/>
              <w:jc w:val="center"/>
              <w:rPr>
                <w:sz w:val="20"/>
              </w:rPr>
            </w:pPr>
          </w:p>
        </w:tc>
        <w:tc>
          <w:tcPr>
            <w:tcW w:w="1275" w:type="dxa"/>
          </w:tcPr>
          <w:p w14:paraId="047E6926" w14:textId="77777777" w:rsidR="006562A9" w:rsidRPr="00611301" w:rsidRDefault="006562A9" w:rsidP="006562A9">
            <w:pPr>
              <w:pStyle w:val="TableContents"/>
              <w:spacing w:after="119"/>
              <w:jc w:val="center"/>
              <w:rPr>
                <w:sz w:val="20"/>
              </w:rPr>
            </w:pPr>
          </w:p>
        </w:tc>
        <w:tc>
          <w:tcPr>
            <w:tcW w:w="1976" w:type="dxa"/>
          </w:tcPr>
          <w:p w14:paraId="0094789A" w14:textId="77777777" w:rsidR="006562A9" w:rsidRPr="00611301" w:rsidRDefault="006562A9" w:rsidP="00AA4F6D">
            <w:pPr>
              <w:pStyle w:val="TableContents"/>
              <w:snapToGrid w:val="0"/>
              <w:spacing w:after="119"/>
              <w:ind w:firstLine="454"/>
              <w:rPr>
                <w:sz w:val="20"/>
              </w:rPr>
            </w:pPr>
          </w:p>
        </w:tc>
      </w:tr>
      <w:tr w:rsidR="006562A9" w:rsidRPr="00611301" w14:paraId="28EDE9DE" w14:textId="77777777" w:rsidTr="00A02190">
        <w:trPr>
          <w:trHeight w:val="212"/>
        </w:trPr>
        <w:tc>
          <w:tcPr>
            <w:tcW w:w="567" w:type="dxa"/>
            <w:tcBorders>
              <w:top w:val="nil"/>
              <w:bottom w:val="nil"/>
            </w:tcBorders>
          </w:tcPr>
          <w:p w14:paraId="5F5AA935" w14:textId="77777777" w:rsidR="006562A9" w:rsidRPr="00611301" w:rsidRDefault="006562A9" w:rsidP="00E90476">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341A4A9E" w14:textId="77777777" w:rsidR="006562A9" w:rsidRDefault="006562A9" w:rsidP="00E90476">
            <w:pPr>
              <w:pStyle w:val="BodyText"/>
              <w:numPr>
                <w:ilvl w:val="1"/>
                <w:numId w:val="1"/>
              </w:numPr>
              <w:spacing w:after="119" w:line="100" w:lineRule="atLeast"/>
              <w:ind w:left="736" w:hanging="630"/>
              <w:jc w:val="both"/>
              <w:rPr>
                <w:rFonts w:cs="Times New Roman"/>
                <w:sz w:val="20"/>
                <w:szCs w:val="20"/>
                <w:lang w:val="lv-LV"/>
              </w:rPr>
            </w:pPr>
            <w:r w:rsidRPr="009D730B">
              <w:rPr>
                <w:rFonts w:cs="Times New Roman"/>
                <w:sz w:val="20"/>
                <w:szCs w:val="20"/>
                <w:lang w:val="lv-LV"/>
              </w:rPr>
              <w:t>Vai nav konstatējama iepirkuma nepamatota apvienošana?</w:t>
            </w:r>
          </w:p>
          <w:p w14:paraId="6FAD6C9B" w14:textId="77777777" w:rsidR="001D2B2C" w:rsidRPr="001D2B2C" w:rsidRDefault="001D2B2C" w:rsidP="005C210C">
            <w:pPr>
              <w:pStyle w:val="BodyText"/>
              <w:spacing w:after="119" w:line="100" w:lineRule="atLeast"/>
              <w:ind w:left="25" w:firstLine="630"/>
              <w:jc w:val="both"/>
              <w:rPr>
                <w:rFonts w:cs="Times New Roman"/>
                <w:i/>
                <w:sz w:val="20"/>
                <w:szCs w:val="20"/>
                <w:lang w:val="lv-LV"/>
              </w:rPr>
            </w:pPr>
            <w:r w:rsidRPr="001D2B2C">
              <w:rPr>
                <w:rFonts w:cs="Times New Roman"/>
                <w:i/>
                <w:sz w:val="20"/>
                <w:szCs w:val="20"/>
                <w:lang w:val="lv-LV"/>
              </w:rPr>
              <w:t xml:space="preserve">Nepieciešams pārliecināties, vai būvdarbu līgums satur tikai tādas iekārtas/preces, kas ir nepieciešamas būvdarbu līguma </w:t>
            </w:r>
            <w:r w:rsidRPr="001D2B2C">
              <w:rPr>
                <w:rFonts w:cs="Times New Roman"/>
                <w:i/>
                <w:sz w:val="20"/>
                <w:szCs w:val="20"/>
                <w:lang w:val="lv-LV"/>
              </w:rPr>
              <w:lastRenderedPageBreak/>
              <w:t>izpildei.</w:t>
            </w:r>
          </w:p>
        </w:tc>
        <w:tc>
          <w:tcPr>
            <w:tcW w:w="709" w:type="dxa"/>
            <w:vAlign w:val="center"/>
          </w:tcPr>
          <w:p w14:paraId="6B2C7503" w14:textId="77777777" w:rsidR="006562A9" w:rsidRPr="00611301" w:rsidRDefault="006562A9" w:rsidP="00A02190">
            <w:pPr>
              <w:pStyle w:val="TableContents"/>
              <w:spacing w:after="119"/>
              <w:jc w:val="center"/>
              <w:rPr>
                <w:sz w:val="20"/>
              </w:rPr>
            </w:pPr>
          </w:p>
        </w:tc>
        <w:tc>
          <w:tcPr>
            <w:tcW w:w="1275" w:type="dxa"/>
          </w:tcPr>
          <w:p w14:paraId="2391D3ED" w14:textId="77777777" w:rsidR="006562A9" w:rsidRPr="00611301" w:rsidRDefault="006562A9" w:rsidP="006562A9">
            <w:pPr>
              <w:pStyle w:val="TableContents"/>
              <w:spacing w:after="119"/>
              <w:jc w:val="center"/>
              <w:rPr>
                <w:sz w:val="20"/>
              </w:rPr>
            </w:pPr>
          </w:p>
        </w:tc>
        <w:tc>
          <w:tcPr>
            <w:tcW w:w="1976" w:type="dxa"/>
          </w:tcPr>
          <w:p w14:paraId="2C7BEADD" w14:textId="77777777" w:rsidR="006562A9" w:rsidRPr="00611301" w:rsidRDefault="006562A9" w:rsidP="00AA4F6D">
            <w:pPr>
              <w:pStyle w:val="TableContents"/>
              <w:snapToGrid w:val="0"/>
              <w:spacing w:after="119"/>
              <w:ind w:firstLine="454"/>
              <w:rPr>
                <w:sz w:val="20"/>
              </w:rPr>
            </w:pPr>
          </w:p>
        </w:tc>
      </w:tr>
      <w:tr w:rsidR="00B6318A" w:rsidRPr="00611301" w14:paraId="129CDDB1" w14:textId="77777777" w:rsidTr="00A02190">
        <w:trPr>
          <w:trHeight w:val="212"/>
        </w:trPr>
        <w:tc>
          <w:tcPr>
            <w:tcW w:w="567" w:type="dxa"/>
            <w:tcBorders>
              <w:top w:val="nil"/>
              <w:bottom w:val="nil"/>
            </w:tcBorders>
          </w:tcPr>
          <w:p w14:paraId="4A31AB5C" w14:textId="77777777" w:rsidR="00B6318A" w:rsidRPr="00611301" w:rsidRDefault="00B6318A" w:rsidP="00E90476">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76B69FF9" w14:textId="658AF59E" w:rsidR="00906436" w:rsidRPr="00906436" w:rsidRDefault="00B6318A" w:rsidP="003E66B7">
            <w:pPr>
              <w:pStyle w:val="BodyText"/>
              <w:numPr>
                <w:ilvl w:val="1"/>
                <w:numId w:val="1"/>
              </w:numPr>
              <w:spacing w:after="0"/>
              <w:ind w:left="737" w:hanging="630"/>
              <w:jc w:val="both"/>
              <w:rPr>
                <w:rFonts w:cs="Times New Roman"/>
                <w:sz w:val="20"/>
                <w:szCs w:val="20"/>
              </w:rPr>
            </w:pPr>
            <w:r w:rsidRPr="009D730B">
              <w:rPr>
                <w:rFonts w:cs="Times New Roman"/>
                <w:sz w:val="20"/>
                <w:szCs w:val="20"/>
                <w:lang w:val="lv-LV"/>
              </w:rPr>
              <w:t xml:space="preserve">Vai iepirkumam pēc būvdarbu, preču grupu un pakalpojumu kategorijām </w:t>
            </w:r>
            <w:r w:rsidR="00CF7E8F" w:rsidRPr="00CF7E8F">
              <w:rPr>
                <w:rFonts w:cs="Times New Roman"/>
                <w:iCs/>
                <w:sz w:val="20"/>
                <w:szCs w:val="20"/>
                <w:lang w:val="lv-LV"/>
              </w:rPr>
              <w:t>saturiski pēc būtības ir piešķirts atbilstošs CPV kods</w:t>
            </w:r>
            <w:r w:rsidR="00CF7E8F" w:rsidRPr="00CF7E8F">
              <w:rPr>
                <w:rFonts w:cs="Times New Roman"/>
                <w:sz w:val="20"/>
                <w:szCs w:val="20"/>
                <w:lang w:val="lv-LV"/>
              </w:rPr>
              <w:t xml:space="preserve"> </w:t>
            </w:r>
            <w:r w:rsidR="00CF7E8F" w:rsidRPr="00CF7E8F">
              <w:rPr>
                <w:rFonts w:cs="Times New Roman"/>
                <w:i/>
                <w:iCs/>
                <w:sz w:val="20"/>
                <w:szCs w:val="20"/>
                <w:lang w:val="lv-LV"/>
              </w:rPr>
              <w:t>(piemēram, vai piegāžu līgumam nav piešķirts pakalpojumu līguma kods)</w:t>
            </w:r>
            <w:r w:rsidRPr="009D730B">
              <w:rPr>
                <w:rFonts w:cs="Times New Roman"/>
                <w:sz w:val="20"/>
                <w:szCs w:val="20"/>
                <w:lang w:val="lv-LV"/>
              </w:rPr>
              <w:t xml:space="preserve">? </w:t>
            </w:r>
            <w:r w:rsidR="000407DC">
              <w:rPr>
                <w:rFonts w:cs="Times New Roman"/>
                <w:sz w:val="20"/>
                <w:szCs w:val="20"/>
                <w:lang w:val="lv-LV"/>
              </w:rPr>
              <w:br/>
            </w:r>
          </w:p>
          <w:p w14:paraId="6E87CDB9" w14:textId="7B4501C8" w:rsidR="00B6318A" w:rsidRPr="009D730B" w:rsidRDefault="00906436" w:rsidP="003E66B7">
            <w:pPr>
              <w:pStyle w:val="BodyText"/>
              <w:spacing w:after="0"/>
              <w:ind w:left="737"/>
              <w:jc w:val="both"/>
              <w:rPr>
                <w:rFonts w:cs="Times New Roman"/>
                <w:sz w:val="20"/>
                <w:szCs w:val="20"/>
                <w:lang w:val="lv-LV"/>
              </w:rPr>
            </w:pPr>
            <w:r w:rsidRPr="00906436">
              <w:rPr>
                <w:rFonts w:cs="Times New Roman"/>
                <w:i/>
                <w:iCs/>
                <w:sz w:val="20"/>
                <w:szCs w:val="20"/>
                <w:lang w:val="lv-LV"/>
              </w:rPr>
              <w:t>Sk. IUB tīmekļvietnē - Noderīgi – CPV klasifikācija</w:t>
            </w:r>
          </w:p>
        </w:tc>
        <w:tc>
          <w:tcPr>
            <w:tcW w:w="709" w:type="dxa"/>
            <w:vAlign w:val="center"/>
          </w:tcPr>
          <w:p w14:paraId="6AEC2239" w14:textId="77777777" w:rsidR="00B6318A" w:rsidRPr="00611301" w:rsidRDefault="00B6318A" w:rsidP="00B6318A">
            <w:pPr>
              <w:pStyle w:val="TableContents"/>
              <w:spacing w:after="119"/>
              <w:jc w:val="center"/>
              <w:rPr>
                <w:sz w:val="20"/>
              </w:rPr>
            </w:pPr>
          </w:p>
        </w:tc>
        <w:tc>
          <w:tcPr>
            <w:tcW w:w="1275" w:type="dxa"/>
          </w:tcPr>
          <w:p w14:paraId="7FE9D3D2" w14:textId="77777777" w:rsidR="00B6318A" w:rsidRPr="00611301" w:rsidRDefault="00B6318A" w:rsidP="00B6318A">
            <w:pPr>
              <w:pStyle w:val="TableContents"/>
              <w:spacing w:after="119"/>
              <w:jc w:val="center"/>
              <w:rPr>
                <w:sz w:val="20"/>
              </w:rPr>
            </w:pPr>
          </w:p>
        </w:tc>
        <w:tc>
          <w:tcPr>
            <w:tcW w:w="1976" w:type="dxa"/>
          </w:tcPr>
          <w:p w14:paraId="48702DE1" w14:textId="77777777" w:rsidR="00B6318A" w:rsidRPr="00611301" w:rsidRDefault="00B6318A" w:rsidP="00B6318A">
            <w:pPr>
              <w:pStyle w:val="TableContents"/>
              <w:snapToGrid w:val="0"/>
              <w:spacing w:after="119"/>
              <w:ind w:firstLine="454"/>
              <w:rPr>
                <w:sz w:val="20"/>
              </w:rPr>
            </w:pPr>
          </w:p>
        </w:tc>
      </w:tr>
      <w:tr w:rsidR="00B6318A" w:rsidRPr="00611301" w14:paraId="5B13D61B" w14:textId="77777777" w:rsidTr="00A02190">
        <w:trPr>
          <w:trHeight w:val="101"/>
        </w:trPr>
        <w:tc>
          <w:tcPr>
            <w:tcW w:w="567" w:type="dxa"/>
            <w:tcBorders>
              <w:top w:val="single" w:sz="4" w:space="0" w:color="auto"/>
              <w:bottom w:val="nil"/>
            </w:tcBorders>
          </w:tcPr>
          <w:p w14:paraId="5CB0A883" w14:textId="77777777" w:rsidR="00B6318A" w:rsidRPr="00611301" w:rsidRDefault="00B6318A" w:rsidP="00E90476">
            <w:pPr>
              <w:pStyle w:val="TableContents"/>
              <w:widowControl w:val="0"/>
              <w:numPr>
                <w:ilvl w:val="0"/>
                <w:numId w:val="4"/>
              </w:numPr>
              <w:spacing w:after="119"/>
              <w:ind w:left="0" w:firstLine="0"/>
              <w:jc w:val="left"/>
              <w:rPr>
                <w:b/>
                <w:bCs/>
                <w:sz w:val="20"/>
              </w:rPr>
            </w:pPr>
          </w:p>
        </w:tc>
        <w:tc>
          <w:tcPr>
            <w:tcW w:w="5387" w:type="dxa"/>
            <w:tcBorders>
              <w:top w:val="single" w:sz="4" w:space="0" w:color="auto"/>
              <w:bottom w:val="single" w:sz="4" w:space="0" w:color="auto"/>
            </w:tcBorders>
          </w:tcPr>
          <w:p w14:paraId="003D9A10" w14:textId="77777777" w:rsidR="00B6318A" w:rsidRPr="009D730B" w:rsidRDefault="00B6318A" w:rsidP="00E90476">
            <w:pPr>
              <w:spacing w:after="119" w:line="100" w:lineRule="atLeast"/>
              <w:ind w:left="736" w:hanging="630"/>
              <w:rPr>
                <w:rFonts w:ascii="Times New Roman" w:hAnsi="Times New Roman"/>
                <w:sz w:val="20"/>
                <w:szCs w:val="20"/>
              </w:rPr>
            </w:pPr>
            <w:r w:rsidRPr="009D730B">
              <w:rPr>
                <w:rFonts w:ascii="Times New Roman" w:hAnsi="Times New Roman"/>
                <w:b/>
                <w:bCs/>
                <w:sz w:val="20"/>
                <w:szCs w:val="20"/>
              </w:rPr>
              <w:t>Vai iepirkums ir atbilstoši izsludināts?</w:t>
            </w:r>
            <w:r w:rsidRPr="009D730B">
              <w:rPr>
                <w:rFonts w:ascii="Times New Roman" w:hAnsi="Times New Roman"/>
                <w:sz w:val="20"/>
                <w:szCs w:val="20"/>
              </w:rPr>
              <w:t xml:space="preserve"> </w:t>
            </w:r>
          </w:p>
        </w:tc>
        <w:tc>
          <w:tcPr>
            <w:tcW w:w="709" w:type="dxa"/>
            <w:vAlign w:val="center"/>
          </w:tcPr>
          <w:p w14:paraId="564BFD93" w14:textId="77777777" w:rsidR="00B6318A" w:rsidRPr="00611301" w:rsidRDefault="00B6318A" w:rsidP="00B6318A">
            <w:pPr>
              <w:pStyle w:val="TableContents"/>
              <w:spacing w:after="119"/>
              <w:jc w:val="center"/>
              <w:rPr>
                <w:sz w:val="20"/>
              </w:rPr>
            </w:pPr>
          </w:p>
        </w:tc>
        <w:tc>
          <w:tcPr>
            <w:tcW w:w="1275" w:type="dxa"/>
          </w:tcPr>
          <w:p w14:paraId="3C4BDF39" w14:textId="535A34E8" w:rsidR="00B6318A" w:rsidRPr="00611301" w:rsidRDefault="00B6318A" w:rsidP="00B6318A">
            <w:pPr>
              <w:pStyle w:val="TableContents"/>
              <w:spacing w:after="119"/>
              <w:jc w:val="center"/>
              <w:rPr>
                <w:sz w:val="20"/>
              </w:rPr>
            </w:pPr>
            <w:r>
              <w:rPr>
                <w:sz w:val="20"/>
              </w:rPr>
              <w:t xml:space="preserve">1.p. 23.p., </w:t>
            </w:r>
            <w:r w:rsidRPr="00611301">
              <w:rPr>
                <w:sz w:val="20"/>
              </w:rPr>
              <w:t>9.</w:t>
            </w:r>
            <w:r w:rsidRPr="00611301">
              <w:rPr>
                <w:b/>
                <w:sz w:val="20"/>
              </w:rPr>
              <w:t xml:space="preserve"> </w:t>
            </w:r>
            <w:r w:rsidRPr="00611301">
              <w:rPr>
                <w:sz w:val="20"/>
              </w:rPr>
              <w:t>p. 2.d., 6.d., 21.d.</w:t>
            </w:r>
            <w:r>
              <w:rPr>
                <w:sz w:val="20"/>
              </w:rPr>
              <w:t xml:space="preserve">; 39.p. </w:t>
            </w:r>
          </w:p>
        </w:tc>
        <w:tc>
          <w:tcPr>
            <w:tcW w:w="1976" w:type="dxa"/>
          </w:tcPr>
          <w:p w14:paraId="45BF685F" w14:textId="77777777" w:rsidR="00B6318A" w:rsidRPr="00611301" w:rsidRDefault="00B6318A" w:rsidP="00B6318A">
            <w:pPr>
              <w:pStyle w:val="TableContents"/>
              <w:snapToGrid w:val="0"/>
              <w:spacing w:after="119"/>
              <w:ind w:firstLine="454"/>
              <w:rPr>
                <w:sz w:val="20"/>
              </w:rPr>
            </w:pPr>
          </w:p>
        </w:tc>
      </w:tr>
      <w:tr w:rsidR="00B6318A" w:rsidRPr="00611301" w14:paraId="65C37A53" w14:textId="77777777" w:rsidTr="00A02190">
        <w:trPr>
          <w:trHeight w:val="145"/>
        </w:trPr>
        <w:tc>
          <w:tcPr>
            <w:tcW w:w="567" w:type="dxa"/>
            <w:tcBorders>
              <w:top w:val="nil"/>
              <w:bottom w:val="nil"/>
            </w:tcBorders>
          </w:tcPr>
          <w:p w14:paraId="2309C298" w14:textId="77777777" w:rsidR="00B6318A" w:rsidRPr="00611301" w:rsidRDefault="00B6318A" w:rsidP="00E90476">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34AA6D0E" w14:textId="77777777" w:rsidR="00B6318A" w:rsidRPr="009D730B" w:rsidRDefault="00B6318A" w:rsidP="00E90476">
            <w:pPr>
              <w:pStyle w:val="ListParagraph"/>
              <w:numPr>
                <w:ilvl w:val="0"/>
                <w:numId w:val="1"/>
              </w:numPr>
              <w:spacing w:after="119" w:line="100" w:lineRule="atLeast"/>
              <w:ind w:left="736" w:hanging="630"/>
              <w:contextualSpacing w:val="0"/>
              <w:jc w:val="both"/>
              <w:rPr>
                <w:rFonts w:ascii="Times New Roman" w:hAnsi="Times New Roman"/>
                <w:i/>
                <w:vanish/>
                <w:sz w:val="20"/>
                <w:szCs w:val="20"/>
              </w:rPr>
            </w:pPr>
          </w:p>
          <w:p w14:paraId="09268197" w14:textId="77777777" w:rsidR="00B6318A" w:rsidRPr="009D730B" w:rsidRDefault="00B6318A" w:rsidP="00E90476">
            <w:pPr>
              <w:pStyle w:val="ListParagraph"/>
              <w:numPr>
                <w:ilvl w:val="1"/>
                <w:numId w:val="1"/>
              </w:numPr>
              <w:spacing w:after="119" w:line="100" w:lineRule="atLeast"/>
              <w:ind w:left="736" w:hanging="630"/>
              <w:contextualSpacing w:val="0"/>
              <w:jc w:val="both"/>
              <w:rPr>
                <w:rFonts w:ascii="Times New Roman" w:hAnsi="Times New Roman"/>
                <w:spacing w:val="-6"/>
                <w:sz w:val="20"/>
                <w:szCs w:val="20"/>
              </w:rPr>
            </w:pPr>
            <w:r w:rsidRPr="009D730B">
              <w:rPr>
                <w:rFonts w:ascii="Times New Roman" w:hAnsi="Times New Roman"/>
                <w:sz w:val="20"/>
                <w:szCs w:val="20"/>
              </w:rPr>
              <w:t>Vai nav nepamatoti izmantota iespēja nepublicēt IUB tīmekļa vietnē paziņojumu par plānoto līgumu?</w:t>
            </w:r>
          </w:p>
          <w:p w14:paraId="2546269E" w14:textId="77777777" w:rsidR="00B6318A" w:rsidRPr="009D730B" w:rsidRDefault="00B6318A" w:rsidP="004323DB">
            <w:pPr>
              <w:pStyle w:val="ListParagraph"/>
              <w:spacing w:after="119" w:line="100" w:lineRule="atLeast"/>
              <w:ind w:left="25" w:firstLine="630"/>
              <w:contextualSpacing w:val="0"/>
              <w:jc w:val="both"/>
              <w:rPr>
                <w:rFonts w:ascii="Times New Roman" w:hAnsi="Times New Roman"/>
                <w:spacing w:val="-6"/>
                <w:sz w:val="20"/>
                <w:szCs w:val="20"/>
              </w:rPr>
            </w:pPr>
            <w:r w:rsidRPr="009D730B">
              <w:rPr>
                <w:rFonts w:ascii="Times New Roman" w:hAnsi="Times New Roman"/>
                <w:i/>
                <w:sz w:val="20"/>
                <w:szCs w:val="20"/>
              </w:rPr>
              <w:t>Pasūtītājs ir tiesīgs nepiemērot PIL 9.panta sestajā daļā paredzētos nosacījumus (tostarp attiecībā uz paziņojuma publicēšanu IUB tīmekļa vietnē), ja iepirkums atbilst kādam no PIL 9.panta 21.daļas 1.-4.punktā minētajiem nosacījumiem.</w:t>
            </w:r>
          </w:p>
        </w:tc>
        <w:tc>
          <w:tcPr>
            <w:tcW w:w="709" w:type="dxa"/>
            <w:vAlign w:val="center"/>
          </w:tcPr>
          <w:p w14:paraId="0F444E0C" w14:textId="77777777" w:rsidR="00B6318A" w:rsidRPr="00611301" w:rsidRDefault="00B6318A" w:rsidP="00B6318A">
            <w:pPr>
              <w:pStyle w:val="TableContents"/>
              <w:spacing w:after="119"/>
              <w:jc w:val="center"/>
              <w:rPr>
                <w:sz w:val="20"/>
              </w:rPr>
            </w:pPr>
          </w:p>
        </w:tc>
        <w:tc>
          <w:tcPr>
            <w:tcW w:w="1275" w:type="dxa"/>
          </w:tcPr>
          <w:p w14:paraId="4A72E33F" w14:textId="77777777" w:rsidR="00B6318A" w:rsidRPr="00611301" w:rsidRDefault="00B6318A" w:rsidP="00B6318A">
            <w:pPr>
              <w:pStyle w:val="TableContents"/>
              <w:spacing w:after="119"/>
              <w:jc w:val="center"/>
              <w:rPr>
                <w:sz w:val="20"/>
              </w:rPr>
            </w:pPr>
          </w:p>
        </w:tc>
        <w:tc>
          <w:tcPr>
            <w:tcW w:w="1976" w:type="dxa"/>
          </w:tcPr>
          <w:p w14:paraId="3484CD44" w14:textId="77777777" w:rsidR="00B6318A" w:rsidRPr="00611301" w:rsidRDefault="00B6318A" w:rsidP="00B6318A">
            <w:pPr>
              <w:pStyle w:val="TableContents"/>
              <w:snapToGrid w:val="0"/>
              <w:spacing w:after="119"/>
              <w:ind w:firstLine="454"/>
              <w:rPr>
                <w:sz w:val="20"/>
              </w:rPr>
            </w:pPr>
          </w:p>
        </w:tc>
      </w:tr>
      <w:tr w:rsidR="00B6318A" w:rsidRPr="00611301" w14:paraId="49592B71" w14:textId="77777777" w:rsidTr="00A02190">
        <w:trPr>
          <w:trHeight w:val="145"/>
        </w:trPr>
        <w:tc>
          <w:tcPr>
            <w:tcW w:w="567" w:type="dxa"/>
            <w:tcBorders>
              <w:top w:val="nil"/>
              <w:bottom w:val="nil"/>
            </w:tcBorders>
          </w:tcPr>
          <w:p w14:paraId="6B3971D7" w14:textId="77777777" w:rsidR="00B6318A" w:rsidRPr="00611301" w:rsidRDefault="00B6318A" w:rsidP="00E90476">
            <w:pPr>
              <w:pStyle w:val="TableContents"/>
              <w:widowControl w:val="0"/>
              <w:spacing w:after="119"/>
              <w:jc w:val="left"/>
              <w:rPr>
                <w:b/>
                <w:bCs/>
                <w:sz w:val="20"/>
              </w:rPr>
            </w:pPr>
          </w:p>
        </w:tc>
        <w:tc>
          <w:tcPr>
            <w:tcW w:w="5387" w:type="dxa"/>
            <w:tcBorders>
              <w:top w:val="single" w:sz="4" w:space="0" w:color="auto"/>
              <w:bottom w:val="single" w:sz="4" w:space="0" w:color="auto"/>
            </w:tcBorders>
            <w:vAlign w:val="center"/>
          </w:tcPr>
          <w:p w14:paraId="15D12E62" w14:textId="77777777" w:rsidR="00B6318A" w:rsidRPr="009D730B" w:rsidRDefault="00B6318A" w:rsidP="00E90476">
            <w:pPr>
              <w:pStyle w:val="ListParagraph"/>
              <w:numPr>
                <w:ilvl w:val="0"/>
                <w:numId w:val="1"/>
              </w:numPr>
              <w:spacing w:after="119" w:line="100" w:lineRule="atLeast"/>
              <w:ind w:left="736" w:hanging="630"/>
              <w:contextualSpacing w:val="0"/>
              <w:jc w:val="both"/>
              <w:rPr>
                <w:rFonts w:ascii="Times New Roman" w:hAnsi="Times New Roman"/>
                <w:vanish/>
                <w:sz w:val="20"/>
                <w:szCs w:val="20"/>
              </w:rPr>
            </w:pPr>
          </w:p>
          <w:p w14:paraId="14ED2106" w14:textId="77777777" w:rsidR="00B6318A" w:rsidRPr="009D730B" w:rsidRDefault="00B6318A" w:rsidP="00E90476">
            <w:pPr>
              <w:pStyle w:val="ListParagraph"/>
              <w:numPr>
                <w:ilvl w:val="1"/>
                <w:numId w:val="1"/>
              </w:numPr>
              <w:spacing w:after="119" w:line="100" w:lineRule="atLeast"/>
              <w:ind w:left="736" w:hanging="630"/>
              <w:contextualSpacing w:val="0"/>
              <w:jc w:val="both"/>
              <w:rPr>
                <w:rFonts w:ascii="Times New Roman" w:hAnsi="Times New Roman"/>
                <w:vanish/>
                <w:sz w:val="20"/>
                <w:szCs w:val="20"/>
              </w:rPr>
            </w:pPr>
          </w:p>
          <w:p w14:paraId="1294D9FE" w14:textId="0F829ECB" w:rsidR="009754D5" w:rsidRPr="003546B4" w:rsidRDefault="00393E93" w:rsidP="003546B4">
            <w:pPr>
              <w:pStyle w:val="ListParagraph"/>
              <w:numPr>
                <w:ilvl w:val="1"/>
                <w:numId w:val="5"/>
              </w:numPr>
              <w:spacing w:after="119" w:line="100" w:lineRule="atLeast"/>
              <w:ind w:left="736" w:hanging="630"/>
              <w:contextualSpacing w:val="0"/>
              <w:jc w:val="both"/>
              <w:rPr>
                <w:rFonts w:ascii="Times New Roman" w:hAnsi="Times New Roman"/>
                <w:i/>
                <w:spacing w:val="-6"/>
                <w:sz w:val="20"/>
                <w:szCs w:val="20"/>
              </w:rPr>
            </w:pPr>
            <w:r w:rsidRPr="009D730B">
              <w:rPr>
                <w:rFonts w:ascii="Times New Roman" w:hAnsi="Times New Roman"/>
                <w:spacing w:val="-6"/>
                <w:sz w:val="20"/>
                <w:szCs w:val="20"/>
              </w:rPr>
              <w:t>Vai piedāvājumu iesniegšanas termiņš,</w:t>
            </w:r>
            <w:r w:rsidRPr="009D730B">
              <w:rPr>
                <w:rFonts w:ascii="Times New Roman" w:hAnsi="Times New Roman"/>
                <w:sz w:val="20"/>
                <w:szCs w:val="20"/>
              </w:rPr>
              <w:t xml:space="preserve"> kā arī cita informācija</w:t>
            </w:r>
            <w:r w:rsidRPr="009D730B">
              <w:rPr>
                <w:rFonts w:ascii="Times New Roman" w:hAnsi="Times New Roman"/>
                <w:spacing w:val="-6"/>
                <w:sz w:val="20"/>
                <w:szCs w:val="20"/>
              </w:rPr>
              <w:t xml:space="preserve"> iepirkuma dokumentācijā ir savstarpēji saskaņota un nav pretrunā ar IUB tīmekļa vietnē, paziņojumā par plānoto līgumu, kā arī pircēja profilā EIS </w:t>
            </w:r>
            <w:r w:rsidRPr="009D730B">
              <w:rPr>
                <w:rFonts w:ascii="Times New Roman" w:hAnsi="Times New Roman"/>
                <w:sz w:val="20"/>
                <w:szCs w:val="20"/>
              </w:rPr>
              <w:t>E-konkursu apakšsistēmā</w:t>
            </w:r>
            <w:r w:rsidRPr="009D730B">
              <w:rPr>
                <w:rFonts w:ascii="Times New Roman" w:hAnsi="Times New Roman"/>
                <w:spacing w:val="-6"/>
                <w:sz w:val="20"/>
                <w:szCs w:val="20"/>
              </w:rPr>
              <w:t xml:space="preserve"> norādīto?</w:t>
            </w:r>
          </w:p>
        </w:tc>
        <w:tc>
          <w:tcPr>
            <w:tcW w:w="709" w:type="dxa"/>
            <w:vAlign w:val="center"/>
          </w:tcPr>
          <w:p w14:paraId="737B8E7B" w14:textId="77777777" w:rsidR="00B6318A" w:rsidRPr="00611301" w:rsidRDefault="00B6318A" w:rsidP="00B6318A">
            <w:pPr>
              <w:pStyle w:val="TableContents"/>
              <w:spacing w:after="119"/>
              <w:jc w:val="center"/>
              <w:rPr>
                <w:sz w:val="20"/>
              </w:rPr>
            </w:pPr>
          </w:p>
        </w:tc>
        <w:tc>
          <w:tcPr>
            <w:tcW w:w="1275" w:type="dxa"/>
          </w:tcPr>
          <w:p w14:paraId="66160123" w14:textId="77777777" w:rsidR="00B6318A" w:rsidRPr="00611301" w:rsidRDefault="00B6318A" w:rsidP="00B6318A">
            <w:pPr>
              <w:pStyle w:val="TableContents"/>
              <w:spacing w:after="119"/>
              <w:jc w:val="center"/>
              <w:rPr>
                <w:sz w:val="20"/>
              </w:rPr>
            </w:pPr>
          </w:p>
        </w:tc>
        <w:tc>
          <w:tcPr>
            <w:tcW w:w="1976" w:type="dxa"/>
          </w:tcPr>
          <w:p w14:paraId="753690AD" w14:textId="77777777" w:rsidR="00B6318A" w:rsidRPr="00611301" w:rsidRDefault="00B6318A" w:rsidP="00B6318A">
            <w:pPr>
              <w:pStyle w:val="TableContents"/>
              <w:snapToGrid w:val="0"/>
              <w:spacing w:after="119"/>
              <w:ind w:firstLine="454"/>
              <w:rPr>
                <w:sz w:val="20"/>
              </w:rPr>
            </w:pPr>
          </w:p>
        </w:tc>
      </w:tr>
      <w:tr w:rsidR="001B734A" w:rsidRPr="00611301" w14:paraId="75D6169D" w14:textId="77777777" w:rsidTr="00CE6C6C">
        <w:trPr>
          <w:trHeight w:val="145"/>
        </w:trPr>
        <w:tc>
          <w:tcPr>
            <w:tcW w:w="567" w:type="dxa"/>
            <w:vMerge w:val="restart"/>
            <w:tcBorders>
              <w:top w:val="single" w:sz="4" w:space="0" w:color="auto"/>
            </w:tcBorders>
          </w:tcPr>
          <w:p w14:paraId="7E6327C0" w14:textId="77777777" w:rsidR="001B734A" w:rsidRPr="00611301" w:rsidRDefault="001B734A" w:rsidP="00E90476">
            <w:pPr>
              <w:pStyle w:val="TableContents"/>
              <w:widowControl w:val="0"/>
              <w:numPr>
                <w:ilvl w:val="0"/>
                <w:numId w:val="4"/>
              </w:numPr>
              <w:spacing w:after="119"/>
              <w:ind w:left="0" w:firstLine="0"/>
              <w:jc w:val="left"/>
              <w:rPr>
                <w:bCs/>
                <w:sz w:val="20"/>
              </w:rPr>
            </w:pPr>
          </w:p>
        </w:tc>
        <w:tc>
          <w:tcPr>
            <w:tcW w:w="5387" w:type="dxa"/>
            <w:tcBorders>
              <w:top w:val="single" w:sz="4" w:space="0" w:color="auto"/>
              <w:bottom w:val="single" w:sz="4" w:space="0" w:color="auto"/>
            </w:tcBorders>
          </w:tcPr>
          <w:p w14:paraId="3CF8E231" w14:textId="42FA031E" w:rsidR="001B734A" w:rsidRPr="009D730B" w:rsidRDefault="001B734A" w:rsidP="00473240">
            <w:pPr>
              <w:snapToGrid w:val="0"/>
              <w:spacing w:after="119" w:line="100" w:lineRule="atLeast"/>
              <w:ind w:left="106"/>
              <w:jc w:val="both"/>
              <w:rPr>
                <w:rFonts w:ascii="Times New Roman" w:hAnsi="Times New Roman"/>
                <w:b/>
                <w:bCs/>
                <w:sz w:val="20"/>
                <w:szCs w:val="20"/>
              </w:rPr>
            </w:pPr>
            <w:r w:rsidRPr="000558D4">
              <w:rPr>
                <w:rFonts w:ascii="Times New Roman" w:hAnsi="Times New Roman"/>
                <w:b/>
                <w:bCs/>
                <w:spacing w:val="-6"/>
                <w:sz w:val="20"/>
                <w:szCs w:val="20"/>
              </w:rPr>
              <w:t>Ja ir izdarīti iepirkuma dokumentācijas grozījumi, vai t</w:t>
            </w:r>
            <w:r w:rsidR="008704BA">
              <w:rPr>
                <w:rFonts w:ascii="Times New Roman" w:hAnsi="Times New Roman"/>
                <w:b/>
                <w:bCs/>
                <w:spacing w:val="-6"/>
                <w:sz w:val="20"/>
                <w:szCs w:val="20"/>
              </w:rPr>
              <w:t>ie</w:t>
            </w:r>
            <w:r w:rsidRPr="000558D4">
              <w:rPr>
                <w:rFonts w:ascii="Times New Roman" w:hAnsi="Times New Roman"/>
                <w:b/>
                <w:bCs/>
                <w:spacing w:val="-6"/>
                <w:sz w:val="20"/>
                <w:szCs w:val="20"/>
              </w:rPr>
              <w:t xml:space="preserve"> veikt</w:t>
            </w:r>
            <w:r w:rsidR="008704BA">
              <w:rPr>
                <w:rFonts w:ascii="Times New Roman" w:hAnsi="Times New Roman"/>
                <w:b/>
                <w:bCs/>
                <w:spacing w:val="-6"/>
                <w:sz w:val="20"/>
                <w:szCs w:val="20"/>
              </w:rPr>
              <w:t>i</w:t>
            </w:r>
            <w:r w:rsidRPr="000558D4">
              <w:rPr>
                <w:rFonts w:ascii="Times New Roman" w:hAnsi="Times New Roman"/>
                <w:b/>
                <w:bCs/>
                <w:spacing w:val="-6"/>
                <w:sz w:val="20"/>
                <w:szCs w:val="20"/>
              </w:rPr>
              <w:t xml:space="preserve"> atbilstoši?</w:t>
            </w:r>
          </w:p>
        </w:tc>
        <w:tc>
          <w:tcPr>
            <w:tcW w:w="709" w:type="dxa"/>
            <w:vAlign w:val="center"/>
          </w:tcPr>
          <w:p w14:paraId="330A4BF1" w14:textId="77777777" w:rsidR="001B734A" w:rsidRPr="00611301" w:rsidRDefault="001B734A" w:rsidP="00B6318A">
            <w:pPr>
              <w:spacing w:after="119" w:line="100" w:lineRule="atLeast"/>
              <w:jc w:val="center"/>
              <w:rPr>
                <w:rFonts w:ascii="Times New Roman" w:hAnsi="Times New Roman"/>
                <w:sz w:val="20"/>
                <w:szCs w:val="20"/>
              </w:rPr>
            </w:pPr>
          </w:p>
        </w:tc>
        <w:tc>
          <w:tcPr>
            <w:tcW w:w="1275" w:type="dxa"/>
          </w:tcPr>
          <w:p w14:paraId="2D1023BC" w14:textId="410B3433" w:rsidR="001B734A" w:rsidRPr="003F5F95" w:rsidRDefault="001B734A" w:rsidP="00473240">
            <w:pPr>
              <w:spacing w:after="119" w:line="100" w:lineRule="atLeast"/>
              <w:jc w:val="center"/>
              <w:rPr>
                <w:rFonts w:ascii="Times New Roman" w:hAnsi="Times New Roman"/>
                <w:sz w:val="20"/>
                <w:szCs w:val="20"/>
              </w:rPr>
            </w:pPr>
            <w:r w:rsidRPr="003F5F95">
              <w:rPr>
                <w:rFonts w:ascii="Times New Roman" w:hAnsi="Times New Roman"/>
                <w:sz w:val="20"/>
              </w:rPr>
              <w:t>9.p.6.</w:t>
            </w:r>
            <w:r w:rsidRPr="003F5F95">
              <w:rPr>
                <w:rFonts w:ascii="Times New Roman" w:hAnsi="Times New Roman"/>
                <w:sz w:val="20"/>
                <w:vertAlign w:val="superscript"/>
              </w:rPr>
              <w:t>1</w:t>
            </w:r>
            <w:r w:rsidRPr="003F5F95">
              <w:rPr>
                <w:rFonts w:ascii="Times New Roman" w:hAnsi="Times New Roman"/>
                <w:sz w:val="20"/>
              </w:rPr>
              <w:t>d.</w:t>
            </w:r>
          </w:p>
        </w:tc>
        <w:tc>
          <w:tcPr>
            <w:tcW w:w="1976" w:type="dxa"/>
          </w:tcPr>
          <w:p w14:paraId="5F37AC33" w14:textId="77777777" w:rsidR="001B734A" w:rsidRPr="00611301" w:rsidRDefault="001B734A" w:rsidP="00B6318A">
            <w:pPr>
              <w:pStyle w:val="TableContents"/>
              <w:snapToGrid w:val="0"/>
              <w:spacing w:after="119"/>
              <w:ind w:firstLine="454"/>
              <w:rPr>
                <w:sz w:val="20"/>
              </w:rPr>
            </w:pPr>
          </w:p>
        </w:tc>
      </w:tr>
      <w:tr w:rsidR="001B734A" w:rsidRPr="00611301" w14:paraId="002B1F03" w14:textId="77777777" w:rsidTr="00E64918">
        <w:trPr>
          <w:trHeight w:val="145"/>
        </w:trPr>
        <w:tc>
          <w:tcPr>
            <w:tcW w:w="567" w:type="dxa"/>
            <w:vMerge/>
          </w:tcPr>
          <w:p w14:paraId="586E2344" w14:textId="77777777" w:rsidR="001B734A" w:rsidRPr="00611301" w:rsidRDefault="001B734A" w:rsidP="00E90476">
            <w:pPr>
              <w:pStyle w:val="TableContents"/>
              <w:widowControl w:val="0"/>
              <w:numPr>
                <w:ilvl w:val="0"/>
                <w:numId w:val="4"/>
              </w:numPr>
              <w:spacing w:after="119"/>
              <w:ind w:left="0" w:firstLine="0"/>
              <w:jc w:val="left"/>
              <w:rPr>
                <w:bCs/>
                <w:sz w:val="20"/>
              </w:rPr>
            </w:pPr>
          </w:p>
        </w:tc>
        <w:tc>
          <w:tcPr>
            <w:tcW w:w="5387" w:type="dxa"/>
            <w:tcBorders>
              <w:top w:val="single" w:sz="4" w:space="0" w:color="auto"/>
              <w:bottom w:val="single" w:sz="4" w:space="0" w:color="auto"/>
            </w:tcBorders>
          </w:tcPr>
          <w:p w14:paraId="34FCC76C" w14:textId="04807046" w:rsidR="001B734A" w:rsidRPr="00BC2199" w:rsidRDefault="001B734A" w:rsidP="003F5F95">
            <w:pPr>
              <w:pStyle w:val="BodyText"/>
              <w:numPr>
                <w:ilvl w:val="1"/>
                <w:numId w:val="4"/>
              </w:numPr>
              <w:tabs>
                <w:tab w:val="left" w:pos="-2323"/>
              </w:tabs>
              <w:spacing w:after="119" w:line="100" w:lineRule="atLeast"/>
              <w:ind w:left="458"/>
              <w:jc w:val="both"/>
              <w:textAlignment w:val="auto"/>
              <w:rPr>
                <w:iCs/>
                <w:color w:val="000000"/>
                <w:sz w:val="20"/>
                <w:szCs w:val="20"/>
              </w:rPr>
            </w:pPr>
            <w:r w:rsidRPr="002700A7">
              <w:rPr>
                <w:sz w:val="20"/>
                <w:szCs w:val="20"/>
              </w:rPr>
              <w:t xml:space="preserve">Ja pasūtītājs ir veicis izmaiņas/precizējumus iepirkuma dokumentācijā vai sniedzis atbildes uz jautājumiem, vai veiktās izmaiņas/precizējumi </w:t>
            </w:r>
            <w:r>
              <w:rPr>
                <w:sz w:val="20"/>
                <w:szCs w:val="20"/>
              </w:rPr>
              <w:t>v</w:t>
            </w:r>
            <w:r w:rsidRPr="00372D71">
              <w:rPr>
                <w:sz w:val="20"/>
                <w:szCs w:val="20"/>
              </w:rPr>
              <w:t>ai sniegtā</w:t>
            </w:r>
            <w:r>
              <w:rPr>
                <w:sz w:val="20"/>
                <w:szCs w:val="20"/>
              </w:rPr>
              <w:t>s</w:t>
            </w:r>
            <w:r w:rsidRPr="00372D71">
              <w:rPr>
                <w:sz w:val="20"/>
                <w:szCs w:val="20"/>
              </w:rPr>
              <w:t xml:space="preserve"> atbilde</w:t>
            </w:r>
            <w:r>
              <w:rPr>
                <w:sz w:val="20"/>
                <w:szCs w:val="20"/>
              </w:rPr>
              <w:t>s</w:t>
            </w:r>
            <w:r w:rsidRPr="00372D71">
              <w:rPr>
                <w:sz w:val="20"/>
                <w:szCs w:val="20"/>
              </w:rPr>
              <w:t xml:space="preserve"> </w:t>
            </w:r>
            <w:r w:rsidRPr="00BC2199">
              <w:rPr>
                <w:sz w:val="20"/>
                <w:szCs w:val="20"/>
              </w:rPr>
              <w:t>pēc būtības negroza iepirkuma dokumentācijā noteiktās prasības?</w:t>
            </w:r>
          </w:p>
          <w:p w14:paraId="144BDB18" w14:textId="47078653" w:rsidR="001B734A" w:rsidRPr="009D730B" w:rsidRDefault="001B734A" w:rsidP="007475F2">
            <w:pPr>
              <w:snapToGrid w:val="0"/>
              <w:spacing w:after="119" w:line="100" w:lineRule="atLeast"/>
              <w:ind w:firstLine="450"/>
              <w:jc w:val="both"/>
              <w:rPr>
                <w:rFonts w:ascii="Times New Roman" w:hAnsi="Times New Roman"/>
                <w:b/>
                <w:bCs/>
                <w:sz w:val="20"/>
                <w:szCs w:val="20"/>
              </w:rPr>
            </w:pPr>
            <w:r w:rsidRPr="006948AB">
              <w:rPr>
                <w:rFonts w:ascii="Times New Roman" w:hAnsi="Times New Roman"/>
                <w:i/>
                <w:sz w:val="20"/>
                <w:szCs w:val="20"/>
              </w:rPr>
              <w:t>Informācijai var būt tikai precizējošs raksturs. Ja papildu informācija pēc būtības groza nolikuma prasības, šie precizējumi ir uzskatāmi par grozījumiem, un attiecīgi ir atkārtoti jāpublicē paziņojums par plānoto līgumu IUB tīmekļvietnē, savukārt pircēja profilā EIS E-konkursu apakšsistēmā jābūt skaidri identificējamam grozījumu tekstam. Piemēram, nevar būt</w:t>
            </w:r>
            <w:r w:rsidRPr="00BC2199">
              <w:rPr>
                <w:i/>
                <w:sz w:val="20"/>
                <w:szCs w:val="20"/>
              </w:rPr>
              <w:t xml:space="preserve"> </w:t>
            </w:r>
            <w:r w:rsidRPr="006948AB">
              <w:rPr>
                <w:rFonts w:ascii="Times New Roman" w:hAnsi="Times New Roman"/>
                <w:i/>
                <w:sz w:val="20"/>
                <w:szCs w:val="20"/>
              </w:rPr>
              <w:t>situācija, ka grozījumi ir veikti tekstā, īpaši neuzrādot tos (piem., nepasvītrojot vai nenosaucot punktus, kas tika grozīti).</w:t>
            </w:r>
          </w:p>
        </w:tc>
        <w:tc>
          <w:tcPr>
            <w:tcW w:w="709" w:type="dxa"/>
            <w:vAlign w:val="center"/>
          </w:tcPr>
          <w:p w14:paraId="3D20F711" w14:textId="77777777" w:rsidR="001B734A" w:rsidRPr="00611301" w:rsidRDefault="001B734A" w:rsidP="00B6318A">
            <w:pPr>
              <w:spacing w:after="119" w:line="100" w:lineRule="atLeast"/>
              <w:jc w:val="center"/>
              <w:rPr>
                <w:rFonts w:ascii="Times New Roman" w:hAnsi="Times New Roman"/>
                <w:sz w:val="20"/>
                <w:szCs w:val="20"/>
              </w:rPr>
            </w:pPr>
          </w:p>
        </w:tc>
        <w:tc>
          <w:tcPr>
            <w:tcW w:w="1275" w:type="dxa"/>
          </w:tcPr>
          <w:p w14:paraId="34B32EBA" w14:textId="77777777" w:rsidR="001B734A" w:rsidRPr="00611301" w:rsidRDefault="001B734A" w:rsidP="00473240">
            <w:pPr>
              <w:spacing w:after="119" w:line="100" w:lineRule="atLeast"/>
              <w:jc w:val="center"/>
              <w:rPr>
                <w:rFonts w:ascii="Times New Roman" w:hAnsi="Times New Roman"/>
                <w:sz w:val="20"/>
                <w:szCs w:val="20"/>
              </w:rPr>
            </w:pPr>
          </w:p>
        </w:tc>
        <w:tc>
          <w:tcPr>
            <w:tcW w:w="1976" w:type="dxa"/>
          </w:tcPr>
          <w:p w14:paraId="59147075" w14:textId="77777777" w:rsidR="001B734A" w:rsidRPr="00611301" w:rsidRDefault="001B734A" w:rsidP="00B6318A">
            <w:pPr>
              <w:pStyle w:val="TableContents"/>
              <w:snapToGrid w:val="0"/>
              <w:spacing w:after="119"/>
              <w:ind w:firstLine="454"/>
              <w:rPr>
                <w:sz w:val="20"/>
              </w:rPr>
            </w:pPr>
          </w:p>
        </w:tc>
      </w:tr>
      <w:tr w:rsidR="001B734A" w:rsidRPr="00611301" w14:paraId="09B8BD5B" w14:textId="77777777" w:rsidTr="007B3B37">
        <w:trPr>
          <w:trHeight w:val="145"/>
        </w:trPr>
        <w:tc>
          <w:tcPr>
            <w:tcW w:w="567" w:type="dxa"/>
            <w:vMerge/>
          </w:tcPr>
          <w:p w14:paraId="551FE727" w14:textId="77777777" w:rsidR="001B734A" w:rsidRPr="00611301" w:rsidRDefault="001B734A" w:rsidP="00E90476">
            <w:pPr>
              <w:pStyle w:val="TableContents"/>
              <w:widowControl w:val="0"/>
              <w:numPr>
                <w:ilvl w:val="0"/>
                <w:numId w:val="4"/>
              </w:numPr>
              <w:spacing w:after="119"/>
              <w:ind w:left="0" w:firstLine="0"/>
              <w:jc w:val="left"/>
              <w:rPr>
                <w:bCs/>
                <w:sz w:val="20"/>
              </w:rPr>
            </w:pPr>
          </w:p>
        </w:tc>
        <w:tc>
          <w:tcPr>
            <w:tcW w:w="5387" w:type="dxa"/>
            <w:tcBorders>
              <w:top w:val="single" w:sz="4" w:space="0" w:color="auto"/>
              <w:bottom w:val="single" w:sz="4" w:space="0" w:color="auto"/>
            </w:tcBorders>
          </w:tcPr>
          <w:p w14:paraId="43F398F6" w14:textId="76CB1762" w:rsidR="001B734A" w:rsidRPr="00B142DD" w:rsidRDefault="001B734A" w:rsidP="00B142DD">
            <w:pPr>
              <w:pStyle w:val="ListParagraph"/>
              <w:numPr>
                <w:ilvl w:val="1"/>
                <w:numId w:val="1"/>
              </w:numPr>
              <w:snapToGrid w:val="0"/>
              <w:spacing w:after="119" w:line="100" w:lineRule="atLeast"/>
              <w:ind w:left="317"/>
              <w:jc w:val="both"/>
              <w:rPr>
                <w:rFonts w:ascii="Times New Roman" w:hAnsi="Times New Roman"/>
                <w:b/>
                <w:bCs/>
                <w:sz w:val="20"/>
                <w:szCs w:val="20"/>
              </w:rPr>
            </w:pPr>
            <w:r w:rsidRPr="00B142DD">
              <w:rPr>
                <w:rFonts w:ascii="Times New Roman" w:hAnsi="Times New Roman"/>
                <w:sz w:val="20"/>
                <w:szCs w:val="20"/>
              </w:rPr>
              <w:t>Vai IUB tīmekļvietnē ir atkārtoti publicēts paziņojums</w:t>
            </w:r>
            <w:r>
              <w:rPr>
                <w:rFonts w:ascii="Times New Roman" w:hAnsi="Times New Roman"/>
                <w:sz w:val="20"/>
                <w:szCs w:val="20"/>
              </w:rPr>
              <w:t xml:space="preserve"> par plānoto līgumu</w:t>
            </w:r>
            <w:r w:rsidRPr="00B142DD">
              <w:rPr>
                <w:rFonts w:ascii="Times New Roman" w:hAnsi="Times New Roman"/>
                <w:sz w:val="20"/>
                <w:szCs w:val="20"/>
              </w:rPr>
              <w:t xml:space="preserve"> (t.sk., ja grozījumi nosaukti par precizējumiem, tomēr pēc būtības groza nolikuma saturu)?</w:t>
            </w:r>
          </w:p>
        </w:tc>
        <w:tc>
          <w:tcPr>
            <w:tcW w:w="709" w:type="dxa"/>
            <w:vAlign w:val="center"/>
          </w:tcPr>
          <w:p w14:paraId="733FEE61" w14:textId="77777777" w:rsidR="001B734A" w:rsidRPr="00611301" w:rsidRDefault="001B734A" w:rsidP="00B6318A">
            <w:pPr>
              <w:spacing w:after="119" w:line="100" w:lineRule="atLeast"/>
              <w:jc w:val="center"/>
              <w:rPr>
                <w:rFonts w:ascii="Times New Roman" w:hAnsi="Times New Roman"/>
                <w:sz w:val="20"/>
                <w:szCs w:val="20"/>
              </w:rPr>
            </w:pPr>
          </w:p>
        </w:tc>
        <w:tc>
          <w:tcPr>
            <w:tcW w:w="1275" w:type="dxa"/>
          </w:tcPr>
          <w:p w14:paraId="76A8F758" w14:textId="77777777" w:rsidR="001B734A" w:rsidRPr="00611301" w:rsidRDefault="001B734A" w:rsidP="00473240">
            <w:pPr>
              <w:spacing w:after="119" w:line="100" w:lineRule="atLeast"/>
              <w:jc w:val="center"/>
              <w:rPr>
                <w:rFonts w:ascii="Times New Roman" w:hAnsi="Times New Roman"/>
                <w:sz w:val="20"/>
                <w:szCs w:val="20"/>
              </w:rPr>
            </w:pPr>
          </w:p>
        </w:tc>
        <w:tc>
          <w:tcPr>
            <w:tcW w:w="1976" w:type="dxa"/>
          </w:tcPr>
          <w:p w14:paraId="4B25F1C4" w14:textId="77777777" w:rsidR="001B734A" w:rsidRPr="00611301" w:rsidRDefault="001B734A" w:rsidP="00B6318A">
            <w:pPr>
              <w:pStyle w:val="TableContents"/>
              <w:snapToGrid w:val="0"/>
              <w:spacing w:after="119"/>
              <w:ind w:firstLine="454"/>
              <w:rPr>
                <w:sz w:val="20"/>
              </w:rPr>
            </w:pPr>
          </w:p>
        </w:tc>
      </w:tr>
      <w:tr w:rsidR="00B6318A" w:rsidRPr="00611301" w14:paraId="29772449" w14:textId="77777777" w:rsidTr="00A02190">
        <w:trPr>
          <w:trHeight w:val="145"/>
        </w:trPr>
        <w:tc>
          <w:tcPr>
            <w:tcW w:w="567" w:type="dxa"/>
            <w:tcBorders>
              <w:top w:val="single" w:sz="4" w:space="0" w:color="auto"/>
              <w:bottom w:val="nil"/>
            </w:tcBorders>
          </w:tcPr>
          <w:p w14:paraId="7CE46BC8" w14:textId="77777777" w:rsidR="00B6318A" w:rsidRPr="00611301" w:rsidRDefault="00B6318A"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6207E0C6" w14:textId="77777777" w:rsidR="00B6318A" w:rsidRPr="009D730B" w:rsidRDefault="00B6318A" w:rsidP="00473240">
            <w:pPr>
              <w:snapToGrid w:val="0"/>
              <w:spacing w:after="119" w:line="100" w:lineRule="atLeast"/>
              <w:ind w:left="106"/>
              <w:jc w:val="both"/>
              <w:rPr>
                <w:rFonts w:ascii="Times New Roman" w:hAnsi="Times New Roman"/>
                <w:b/>
                <w:bCs/>
                <w:sz w:val="20"/>
                <w:szCs w:val="20"/>
              </w:rPr>
            </w:pPr>
            <w:r w:rsidRPr="009D730B">
              <w:rPr>
                <w:rFonts w:ascii="Times New Roman" w:hAnsi="Times New Roman"/>
                <w:b/>
                <w:bCs/>
                <w:sz w:val="20"/>
                <w:szCs w:val="20"/>
              </w:rPr>
              <w:t>Vai iepirkumu komisijas darbība ir atbilstoša?</w:t>
            </w:r>
          </w:p>
          <w:p w14:paraId="6346F55A" w14:textId="77777777" w:rsidR="00B6318A" w:rsidRPr="009D730B" w:rsidRDefault="00B6318A" w:rsidP="00473240">
            <w:pPr>
              <w:pStyle w:val="BodyText"/>
              <w:suppressAutoHyphens w:val="0"/>
              <w:spacing w:after="119" w:line="100" w:lineRule="atLeast"/>
              <w:ind w:left="106"/>
              <w:jc w:val="both"/>
              <w:textAlignment w:val="auto"/>
              <w:rPr>
                <w:rFonts w:cs="Times New Roman"/>
                <w:b/>
                <w:bCs/>
                <w:sz w:val="20"/>
                <w:szCs w:val="20"/>
                <w:lang w:val="lv-LV"/>
              </w:rPr>
            </w:pPr>
            <w:r w:rsidRPr="009D730B">
              <w:rPr>
                <w:rFonts w:cs="Times New Roman"/>
                <w:b/>
                <w:bCs/>
                <w:sz w:val="20"/>
                <w:szCs w:val="20"/>
                <w:lang w:val="lv-LV"/>
              </w:rPr>
              <w:t>Vai nav konstatējams interešu konflikts pieņemtajā lēmumā par iepirkuma rezultātiem (ja šāda informācija ir pieejama)?</w:t>
            </w:r>
          </w:p>
        </w:tc>
        <w:tc>
          <w:tcPr>
            <w:tcW w:w="709" w:type="dxa"/>
            <w:vAlign w:val="center"/>
          </w:tcPr>
          <w:p w14:paraId="343F6D57"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00526ED0" w14:textId="78940B2F" w:rsidR="00B6318A" w:rsidRPr="00473240" w:rsidRDefault="00B6318A" w:rsidP="00473240">
            <w:pPr>
              <w:spacing w:after="119" w:line="100" w:lineRule="atLeast"/>
              <w:jc w:val="center"/>
              <w:rPr>
                <w:rFonts w:ascii="Times New Roman" w:hAnsi="Times New Roman"/>
                <w:sz w:val="20"/>
                <w:szCs w:val="20"/>
              </w:rPr>
            </w:pPr>
            <w:r w:rsidRPr="00611301">
              <w:rPr>
                <w:rFonts w:ascii="Times New Roman" w:hAnsi="Times New Roman"/>
                <w:sz w:val="20"/>
                <w:szCs w:val="20"/>
              </w:rPr>
              <w:t>9.p. 3.d.; 18.p.4.d.; 25.; 26.p.</w:t>
            </w:r>
          </w:p>
        </w:tc>
        <w:tc>
          <w:tcPr>
            <w:tcW w:w="1976" w:type="dxa"/>
          </w:tcPr>
          <w:p w14:paraId="7571CA9F" w14:textId="77777777" w:rsidR="00B6318A" w:rsidRPr="00611301" w:rsidRDefault="00B6318A" w:rsidP="00B6318A">
            <w:pPr>
              <w:pStyle w:val="TableContents"/>
              <w:snapToGrid w:val="0"/>
              <w:spacing w:after="119"/>
              <w:ind w:firstLine="454"/>
              <w:rPr>
                <w:sz w:val="20"/>
              </w:rPr>
            </w:pPr>
          </w:p>
        </w:tc>
      </w:tr>
      <w:tr w:rsidR="00B6318A" w:rsidRPr="00611301" w14:paraId="649E6260" w14:textId="77777777" w:rsidTr="00A02190">
        <w:trPr>
          <w:trHeight w:val="145"/>
        </w:trPr>
        <w:tc>
          <w:tcPr>
            <w:tcW w:w="567" w:type="dxa"/>
            <w:tcBorders>
              <w:top w:val="nil"/>
              <w:bottom w:val="nil"/>
            </w:tcBorders>
          </w:tcPr>
          <w:p w14:paraId="5AB7C362"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56CF6FA6" w14:textId="4D32F6CC" w:rsidR="00B6318A" w:rsidRPr="009D730B" w:rsidRDefault="00B6318A" w:rsidP="00663F19">
            <w:pPr>
              <w:pStyle w:val="ListParagraph"/>
              <w:numPr>
                <w:ilvl w:val="1"/>
                <w:numId w:val="1"/>
              </w:numPr>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iepirkuma dokumentu sagatavotājs (pasūtītāja amatpersona vai darbinieks), iepirkuma komisijas locekļi</w:t>
            </w:r>
            <w:r w:rsidR="00D25DCE">
              <w:rPr>
                <w:rFonts w:ascii="Times New Roman" w:hAnsi="Times New Roman"/>
                <w:sz w:val="20"/>
                <w:szCs w:val="20"/>
              </w:rPr>
              <w:t xml:space="preserve">, </w:t>
            </w:r>
            <w:r w:rsidR="00D25DCE" w:rsidRPr="00D25DCE">
              <w:rPr>
                <w:rFonts w:ascii="Times New Roman" w:hAnsi="Times New Roman"/>
                <w:sz w:val="20"/>
                <w:szCs w:val="20"/>
              </w:rPr>
              <w:t>iepirkuma komisijas sekretārs</w:t>
            </w:r>
            <w:r w:rsidR="00D25DCE">
              <w:rPr>
                <w:rFonts w:ascii="Times New Roman" w:hAnsi="Times New Roman"/>
                <w:sz w:val="20"/>
                <w:szCs w:val="20"/>
              </w:rPr>
              <w:t xml:space="preserve"> </w:t>
            </w:r>
            <w:r w:rsidRPr="009D730B">
              <w:rPr>
                <w:rFonts w:ascii="Times New Roman" w:hAnsi="Times New Roman"/>
                <w:sz w:val="20"/>
                <w:szCs w:val="20"/>
              </w:rPr>
              <w:t xml:space="preserve">un eksperti ir parakstījuši </w:t>
            </w:r>
            <w:r w:rsidR="00F03032">
              <w:rPr>
                <w:rFonts w:ascii="Times New Roman" w:hAnsi="Times New Roman"/>
                <w:sz w:val="20"/>
                <w:szCs w:val="20"/>
              </w:rPr>
              <w:t xml:space="preserve">PIL 25.panta trešajā daļā minēto </w:t>
            </w:r>
            <w:r w:rsidRPr="009D730B">
              <w:rPr>
                <w:rFonts w:ascii="Times New Roman" w:hAnsi="Times New Roman"/>
                <w:sz w:val="20"/>
                <w:szCs w:val="20"/>
              </w:rPr>
              <w:t>apliecinājumu?</w:t>
            </w:r>
          </w:p>
          <w:p w14:paraId="05CFAA6D" w14:textId="77777777" w:rsidR="007475F2" w:rsidRDefault="007475F2" w:rsidP="001240FC">
            <w:pPr>
              <w:pStyle w:val="ListParagraph"/>
              <w:spacing w:after="119" w:line="100" w:lineRule="atLeast"/>
              <w:ind w:left="106" w:firstLine="630"/>
              <w:rPr>
                <w:rFonts w:ascii="Times New Roman" w:hAnsi="Times New Roman"/>
                <w:i/>
                <w:sz w:val="20"/>
                <w:szCs w:val="20"/>
              </w:rPr>
            </w:pPr>
          </w:p>
          <w:p w14:paraId="33FFAA67" w14:textId="6FE6D6E9" w:rsidR="00B6318A" w:rsidRPr="009D730B" w:rsidRDefault="00B6318A" w:rsidP="00CD6400">
            <w:pPr>
              <w:pStyle w:val="ListParagraph"/>
              <w:spacing w:after="119" w:line="100" w:lineRule="atLeast"/>
              <w:ind w:left="25" w:firstLine="630"/>
              <w:rPr>
                <w:rFonts w:ascii="Times New Roman" w:hAnsi="Times New Roman"/>
                <w:i/>
                <w:spacing w:val="-6"/>
                <w:sz w:val="20"/>
                <w:szCs w:val="20"/>
              </w:rPr>
            </w:pPr>
            <w:r w:rsidRPr="009D730B">
              <w:rPr>
                <w:rFonts w:ascii="Times New Roman" w:hAnsi="Times New Roman"/>
                <w:i/>
                <w:spacing w:val="-6"/>
                <w:sz w:val="20"/>
                <w:szCs w:val="20"/>
              </w:rPr>
              <w:t xml:space="preserve">Skat. IUB skaidrojumu: </w:t>
            </w:r>
            <w:r w:rsidR="007F3E43" w:rsidRPr="007F3E43">
              <w:rPr>
                <w:rFonts w:ascii="Times New Roman" w:hAnsi="Times New Roman"/>
                <w:i/>
                <w:spacing w:val="-6"/>
                <w:sz w:val="20"/>
                <w:szCs w:val="20"/>
              </w:rPr>
              <w:t>https://www.iub.gov.lv/lv/skaidrojums-interesu-konflikta-aktualie-jautajumi-publiskajos-iepirkumos</w:t>
            </w:r>
          </w:p>
        </w:tc>
        <w:tc>
          <w:tcPr>
            <w:tcW w:w="709" w:type="dxa"/>
            <w:vAlign w:val="center"/>
          </w:tcPr>
          <w:p w14:paraId="7238FEF7"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0F9A49DC"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tcPr>
          <w:p w14:paraId="2D1047C7" w14:textId="77777777" w:rsidR="00B6318A" w:rsidRPr="00611301" w:rsidRDefault="00B6318A" w:rsidP="00B6318A">
            <w:pPr>
              <w:pStyle w:val="TableContents"/>
              <w:snapToGrid w:val="0"/>
              <w:spacing w:after="119"/>
              <w:ind w:firstLine="454"/>
              <w:rPr>
                <w:sz w:val="20"/>
              </w:rPr>
            </w:pPr>
          </w:p>
        </w:tc>
      </w:tr>
      <w:tr w:rsidR="00B6318A" w:rsidRPr="00611301" w14:paraId="0F4E5FC9" w14:textId="77777777" w:rsidTr="00A02190">
        <w:trPr>
          <w:trHeight w:val="145"/>
        </w:trPr>
        <w:tc>
          <w:tcPr>
            <w:tcW w:w="567" w:type="dxa"/>
            <w:tcBorders>
              <w:top w:val="nil"/>
              <w:bottom w:val="nil"/>
            </w:tcBorders>
          </w:tcPr>
          <w:p w14:paraId="2B30E8D9"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5593F3C9" w14:textId="77777777" w:rsidR="00E63A7E" w:rsidRDefault="00B6318A" w:rsidP="00E63A7E">
            <w:pPr>
              <w:pStyle w:val="BodyText"/>
              <w:numPr>
                <w:ilvl w:val="1"/>
                <w:numId w:val="1"/>
              </w:numPr>
              <w:spacing w:after="0"/>
              <w:ind w:left="736" w:hanging="630"/>
              <w:jc w:val="both"/>
              <w:textAlignment w:val="auto"/>
              <w:rPr>
                <w:rFonts w:cs="Times New Roman"/>
                <w:i/>
                <w:iCs/>
                <w:sz w:val="20"/>
                <w:szCs w:val="20"/>
                <w:lang w:val="lv-LV"/>
              </w:rPr>
            </w:pPr>
            <w:r w:rsidRPr="009D730B">
              <w:rPr>
                <w:rFonts w:cs="Times New Roman"/>
                <w:sz w:val="20"/>
                <w:szCs w:val="20"/>
                <w:lang w:val="lv-LV"/>
              </w:rPr>
              <w:t xml:space="preserve">Vai nav konstatējams, ka iepirkuma dokumentācijas sagatavotājs </w:t>
            </w:r>
            <w:r w:rsidRPr="009D730B">
              <w:rPr>
                <w:rFonts w:cs="Times New Roman"/>
                <w:bCs/>
                <w:sz w:val="20"/>
                <w:szCs w:val="20"/>
                <w:lang w:val="lv-LV"/>
              </w:rPr>
              <w:t>(pasūtītāja amatpersona vai darbinieks)</w:t>
            </w:r>
            <w:r w:rsidRPr="009D730B">
              <w:rPr>
                <w:rFonts w:cs="Times New Roman"/>
                <w:sz w:val="20"/>
                <w:szCs w:val="20"/>
                <w:lang w:val="lv-LV"/>
              </w:rPr>
              <w:t>, iepirkuma komisijas loceklis</w:t>
            </w:r>
            <w:r w:rsidR="00077476">
              <w:rPr>
                <w:rFonts w:cs="Times New Roman"/>
                <w:sz w:val="20"/>
                <w:szCs w:val="20"/>
                <w:lang w:val="lv-LV"/>
              </w:rPr>
              <w:t xml:space="preserve">, </w:t>
            </w:r>
            <w:r w:rsidR="00077476" w:rsidRPr="00077476">
              <w:rPr>
                <w:rFonts w:cs="Times New Roman"/>
                <w:sz w:val="20"/>
                <w:szCs w:val="20"/>
                <w:lang w:val="lv-LV"/>
              </w:rPr>
              <w:t>iepirkuma komisijas sekretārs</w:t>
            </w:r>
            <w:r w:rsidRPr="009D730B">
              <w:rPr>
                <w:rFonts w:cs="Times New Roman"/>
                <w:sz w:val="20"/>
                <w:szCs w:val="20"/>
                <w:lang w:val="lv-LV"/>
              </w:rPr>
              <w:t xml:space="preserve"> vai eksperts (ja tāds ir piesaistīts) pārstāv pretendenta intereses vai ir saistīts ar pretendentu PIL 25.panta pirmās vai otrās daļas izpratnē</w:t>
            </w:r>
            <w:r w:rsidR="00E84046">
              <w:rPr>
                <w:rFonts w:cs="Times New Roman"/>
                <w:sz w:val="20"/>
                <w:szCs w:val="20"/>
                <w:lang w:val="lv-LV"/>
              </w:rPr>
              <w:t xml:space="preserve"> </w:t>
            </w:r>
            <w:r w:rsidR="00E84046" w:rsidRPr="00E84046">
              <w:rPr>
                <w:rFonts w:cs="Times New Roman"/>
                <w:sz w:val="20"/>
                <w:szCs w:val="20"/>
                <w:lang w:val="lv-LV"/>
              </w:rPr>
              <w:t>(izvērtējot, piemēram, dažādās datubāzēs pieejamo informāciju)</w:t>
            </w:r>
            <w:r w:rsidRPr="009D730B">
              <w:rPr>
                <w:rFonts w:cs="Times New Roman"/>
                <w:sz w:val="20"/>
                <w:szCs w:val="20"/>
                <w:lang w:val="lv-LV"/>
              </w:rPr>
              <w:t>?</w:t>
            </w:r>
            <w:r w:rsidR="00E84046">
              <w:rPr>
                <w:rFonts w:cs="Times New Roman"/>
                <w:sz w:val="20"/>
                <w:szCs w:val="20"/>
                <w:lang w:val="lv-LV"/>
              </w:rPr>
              <w:br/>
            </w:r>
          </w:p>
          <w:p w14:paraId="0E619CDC" w14:textId="69A76328" w:rsidR="00B6318A" w:rsidRPr="009D730B" w:rsidRDefault="00E63A7E" w:rsidP="004A342D">
            <w:pPr>
              <w:pStyle w:val="BodyText"/>
              <w:spacing w:after="0"/>
              <w:ind w:left="25"/>
              <w:jc w:val="both"/>
              <w:textAlignment w:val="auto"/>
              <w:rPr>
                <w:rFonts w:cs="Times New Roman"/>
                <w:i/>
                <w:iCs/>
                <w:sz w:val="20"/>
                <w:szCs w:val="20"/>
                <w:lang w:val="lv-LV"/>
              </w:rPr>
            </w:pPr>
            <w:r w:rsidRPr="00E63A7E">
              <w:rPr>
                <w:rFonts w:cs="Times New Roman"/>
                <w:i/>
                <w:iCs/>
                <w:sz w:val="20"/>
                <w:szCs w:val="20"/>
                <w:lang w:val="lv-LV"/>
              </w:rPr>
              <w:t>Skat. IUB skaidrojumu: https://www.iub.gov.lv/lv/skaidrojums-interesu-konflikta-aktualie-jautajumi-publiskajos-iepirkumos</w:t>
            </w:r>
          </w:p>
        </w:tc>
        <w:tc>
          <w:tcPr>
            <w:tcW w:w="709" w:type="dxa"/>
            <w:vAlign w:val="center"/>
          </w:tcPr>
          <w:p w14:paraId="51CB5719"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00D9363F"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tcPr>
          <w:p w14:paraId="2802D266" w14:textId="77777777" w:rsidR="00B6318A" w:rsidRPr="00611301" w:rsidRDefault="00B6318A" w:rsidP="00B6318A">
            <w:pPr>
              <w:pStyle w:val="TableContents"/>
              <w:snapToGrid w:val="0"/>
              <w:spacing w:after="119"/>
              <w:ind w:firstLine="454"/>
              <w:rPr>
                <w:sz w:val="20"/>
              </w:rPr>
            </w:pPr>
          </w:p>
        </w:tc>
      </w:tr>
      <w:tr w:rsidR="00EF31E6" w:rsidRPr="00611301" w14:paraId="168EF4E1" w14:textId="77777777" w:rsidTr="00A02190">
        <w:trPr>
          <w:trHeight w:val="145"/>
        </w:trPr>
        <w:tc>
          <w:tcPr>
            <w:tcW w:w="567" w:type="dxa"/>
            <w:tcBorders>
              <w:top w:val="nil"/>
              <w:bottom w:val="nil"/>
            </w:tcBorders>
          </w:tcPr>
          <w:p w14:paraId="4CBD60FF" w14:textId="77777777" w:rsidR="00EF31E6" w:rsidRPr="00611301" w:rsidRDefault="00EF31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183EF6F6" w14:textId="77777777" w:rsidR="00EF31E6" w:rsidRPr="00120B01" w:rsidRDefault="00EF31E6" w:rsidP="00663F19">
            <w:pPr>
              <w:widowControl w:val="0"/>
              <w:numPr>
                <w:ilvl w:val="1"/>
                <w:numId w:val="1"/>
              </w:numPr>
              <w:spacing w:after="119" w:line="100" w:lineRule="atLeast"/>
              <w:ind w:left="736" w:hanging="630"/>
              <w:jc w:val="both"/>
              <w:textAlignment w:val="auto"/>
              <w:rPr>
                <w:rFonts w:ascii="Times New Roman" w:eastAsia="Times New Roman" w:hAnsi="Times New Roman"/>
                <w:kern w:val="1"/>
                <w:sz w:val="20"/>
                <w:szCs w:val="20"/>
                <w:lang w:eastAsia="ja-JP" w:bidi="fa-IR"/>
              </w:rPr>
            </w:pPr>
            <w:r w:rsidRPr="00120B01">
              <w:rPr>
                <w:rFonts w:ascii="Times New Roman" w:eastAsia="Andale Sans UI" w:hAnsi="Times New Roman"/>
                <w:kern w:val="1"/>
                <w:sz w:val="20"/>
                <w:szCs w:val="20"/>
                <w:lang w:eastAsia="ja-JP" w:bidi="fa-IR"/>
              </w:rPr>
              <w:t>Ja ir konstatēta interešu konflikta situācija, vai ir veikti pasākumi tā novēršanai PIL noteiktajā kārtībā?</w:t>
            </w:r>
          </w:p>
          <w:p w14:paraId="4294EEC5" w14:textId="77777777" w:rsidR="00EF31E6" w:rsidRPr="00EF31E6" w:rsidRDefault="00EF31E6" w:rsidP="00E90476">
            <w:pPr>
              <w:widowControl w:val="0"/>
              <w:spacing w:after="119" w:line="100" w:lineRule="atLeast"/>
              <w:ind w:left="736" w:hanging="630"/>
              <w:jc w:val="both"/>
              <w:textAlignment w:val="auto"/>
              <w:rPr>
                <w:rFonts w:ascii="Times New Roman" w:eastAsia="Andale Sans UI" w:hAnsi="Times New Roman"/>
                <w:i/>
                <w:kern w:val="1"/>
                <w:sz w:val="20"/>
                <w:szCs w:val="20"/>
                <w:lang w:eastAsia="ja-JP" w:bidi="fa-IR"/>
              </w:rPr>
            </w:pPr>
            <w:r w:rsidRPr="00EF31E6">
              <w:rPr>
                <w:rFonts w:ascii="Times New Roman" w:eastAsia="Andale Sans UI" w:hAnsi="Times New Roman"/>
                <w:i/>
                <w:kern w:val="1"/>
                <w:sz w:val="20"/>
                <w:szCs w:val="20"/>
                <w:lang w:eastAsia="ja-JP" w:bidi="fa-IR"/>
              </w:rPr>
              <w:t>Piemēram:</w:t>
            </w:r>
          </w:p>
          <w:p w14:paraId="6698C645" w14:textId="4AED52CD" w:rsidR="00EF31E6" w:rsidRPr="00EF31E6" w:rsidRDefault="00EF31E6" w:rsidP="002907B0">
            <w:pPr>
              <w:widowControl w:val="0"/>
              <w:numPr>
                <w:ilvl w:val="0"/>
                <w:numId w:val="2"/>
              </w:numPr>
              <w:spacing w:after="119" w:line="100" w:lineRule="atLeast"/>
              <w:ind w:left="167" w:hanging="180"/>
              <w:jc w:val="both"/>
              <w:textAlignment w:val="auto"/>
              <w:rPr>
                <w:rFonts w:ascii="Times New Roman" w:eastAsia="Andale Sans UI" w:hAnsi="Times New Roman"/>
                <w:i/>
                <w:kern w:val="1"/>
                <w:sz w:val="20"/>
                <w:szCs w:val="20"/>
                <w:lang w:eastAsia="ja-JP" w:bidi="fa-IR"/>
              </w:rPr>
            </w:pPr>
            <w:r w:rsidRPr="00EF31E6">
              <w:rPr>
                <w:rFonts w:ascii="Times New Roman" w:eastAsia="Andale Sans UI" w:hAnsi="Times New Roman"/>
                <w:i/>
                <w:kern w:val="1"/>
                <w:sz w:val="20"/>
                <w:szCs w:val="20"/>
                <w:lang w:eastAsia="ja-JP" w:bidi="fa-IR"/>
              </w:rPr>
              <w:t>Ja pasūtītājs ir konstatējis, ka iepirkuma dokumentu sagatavotājs (pasūtītāja amatpersona vai darbinieks), iepirkuma komisijas loceklis vai eksperts ir saistīts ar pretendentu PIL 25. panta pirmās un otrās daļas izpratnē vai ir ieinteresēts kāda pretendenta izvēlē, un pasūtītājam nav iespējams novērst šo situāciju ar mazāk pretendentu ierobežojošiem pasākumiem, pasūtītāj</w:t>
            </w:r>
            <w:r w:rsidR="009F44D3">
              <w:rPr>
                <w:rFonts w:ascii="Times New Roman" w:eastAsia="Andale Sans UI" w:hAnsi="Times New Roman"/>
                <w:i/>
                <w:kern w:val="1"/>
                <w:sz w:val="20"/>
                <w:szCs w:val="20"/>
                <w:lang w:eastAsia="ja-JP" w:bidi="fa-IR"/>
              </w:rPr>
              <w:t>am</w:t>
            </w:r>
            <w:r w:rsidRPr="00EF31E6">
              <w:rPr>
                <w:rFonts w:ascii="Times New Roman" w:eastAsia="Andale Sans UI" w:hAnsi="Times New Roman"/>
                <w:i/>
                <w:kern w:val="1"/>
                <w:sz w:val="20"/>
                <w:szCs w:val="20"/>
                <w:lang w:eastAsia="ja-JP" w:bidi="fa-IR"/>
              </w:rPr>
              <w:t xml:space="preserve"> nepieciešams rīkoties PIL 9.panta astotās daļas kārtībā.</w:t>
            </w:r>
          </w:p>
          <w:p w14:paraId="766A559D" w14:textId="5A91735B" w:rsidR="00EF31E6" w:rsidRPr="009D730B" w:rsidRDefault="00EF31E6" w:rsidP="002907B0">
            <w:pPr>
              <w:widowControl w:val="0"/>
              <w:numPr>
                <w:ilvl w:val="0"/>
                <w:numId w:val="2"/>
              </w:numPr>
              <w:spacing w:after="119" w:line="100" w:lineRule="atLeast"/>
              <w:ind w:left="167" w:hanging="180"/>
              <w:jc w:val="both"/>
              <w:textAlignment w:val="auto"/>
              <w:rPr>
                <w:rFonts w:ascii="Times New Roman" w:eastAsia="Andale Sans UI" w:hAnsi="Times New Roman"/>
                <w:i/>
                <w:kern w:val="1"/>
                <w:sz w:val="20"/>
                <w:szCs w:val="20"/>
                <w:lang w:eastAsia="ja-JP" w:bidi="fa-IR"/>
              </w:rPr>
            </w:pPr>
            <w:r w:rsidRPr="00EF31E6">
              <w:rPr>
                <w:rFonts w:ascii="Times New Roman" w:eastAsia="Andale Sans UI" w:hAnsi="Times New Roman"/>
                <w:i/>
                <w:kern w:val="1"/>
                <w:sz w:val="20"/>
                <w:szCs w:val="20"/>
                <w:lang w:eastAsia="ja-JP" w:bidi="fa-IR"/>
              </w:rPr>
              <w:t xml:space="preserve">No iepirkuma komisijas ir izslēgts loceklis, kuram konstatēta saistība ar pretendentu vai attiecībā uz kuru ir konstatēts, ka tas pārstāv pretendenta intereses. </w:t>
            </w:r>
          </w:p>
          <w:p w14:paraId="68635DAC" w14:textId="77777777" w:rsidR="00EF31E6" w:rsidRPr="009D730B" w:rsidRDefault="00EF31E6" w:rsidP="002907B0">
            <w:pPr>
              <w:widowControl w:val="0"/>
              <w:numPr>
                <w:ilvl w:val="0"/>
                <w:numId w:val="2"/>
              </w:numPr>
              <w:spacing w:after="119" w:line="100" w:lineRule="atLeast"/>
              <w:ind w:left="167" w:hanging="180"/>
              <w:jc w:val="both"/>
              <w:textAlignment w:val="auto"/>
              <w:rPr>
                <w:rFonts w:ascii="Times New Roman" w:eastAsia="Andale Sans UI" w:hAnsi="Times New Roman"/>
                <w:i/>
                <w:kern w:val="1"/>
                <w:sz w:val="20"/>
                <w:szCs w:val="20"/>
                <w:lang w:eastAsia="ja-JP" w:bidi="fa-IR"/>
              </w:rPr>
            </w:pPr>
            <w:r w:rsidRPr="009D730B">
              <w:rPr>
                <w:rFonts w:ascii="Times New Roman" w:hAnsi="Times New Roman"/>
                <w:i/>
                <w:sz w:val="20"/>
                <w:szCs w:val="20"/>
              </w:rPr>
              <w:t>Nodrošināts, ka iepirkuma komisijas loceklis vai eksperts, kuram konstatēta saistība ar pretendentu vai attiecībā uz kuru ir konstatēts, ka tas pārstāv pretendenta intereses, nepiedalās turpmāk vērtēšanā.</w:t>
            </w:r>
          </w:p>
        </w:tc>
        <w:tc>
          <w:tcPr>
            <w:tcW w:w="709" w:type="dxa"/>
            <w:vAlign w:val="center"/>
          </w:tcPr>
          <w:p w14:paraId="470D7037" w14:textId="77777777" w:rsidR="00EF31E6" w:rsidRPr="00611301" w:rsidRDefault="00EF31E6" w:rsidP="00B6318A">
            <w:pPr>
              <w:spacing w:after="119" w:line="100" w:lineRule="atLeast"/>
              <w:jc w:val="center"/>
              <w:rPr>
                <w:rFonts w:ascii="Times New Roman" w:hAnsi="Times New Roman"/>
                <w:sz w:val="20"/>
                <w:szCs w:val="20"/>
              </w:rPr>
            </w:pPr>
          </w:p>
        </w:tc>
        <w:tc>
          <w:tcPr>
            <w:tcW w:w="1275" w:type="dxa"/>
          </w:tcPr>
          <w:p w14:paraId="6996DAED" w14:textId="77777777" w:rsidR="00EF31E6" w:rsidRPr="00611301" w:rsidRDefault="00EF31E6" w:rsidP="00B6318A">
            <w:pPr>
              <w:spacing w:after="119" w:line="100" w:lineRule="atLeast"/>
              <w:jc w:val="center"/>
              <w:rPr>
                <w:rFonts w:ascii="Times New Roman" w:hAnsi="Times New Roman"/>
                <w:sz w:val="20"/>
                <w:szCs w:val="20"/>
              </w:rPr>
            </w:pPr>
          </w:p>
        </w:tc>
        <w:tc>
          <w:tcPr>
            <w:tcW w:w="1976" w:type="dxa"/>
          </w:tcPr>
          <w:p w14:paraId="5B5993FB" w14:textId="77777777" w:rsidR="00EF31E6" w:rsidRPr="00611301" w:rsidRDefault="00EF31E6" w:rsidP="00B6318A">
            <w:pPr>
              <w:pStyle w:val="TableContents"/>
              <w:snapToGrid w:val="0"/>
              <w:spacing w:after="119"/>
              <w:ind w:firstLine="454"/>
              <w:rPr>
                <w:sz w:val="20"/>
              </w:rPr>
            </w:pPr>
          </w:p>
        </w:tc>
      </w:tr>
      <w:tr w:rsidR="00B6318A" w:rsidRPr="00611301" w14:paraId="1AF825F1" w14:textId="77777777" w:rsidTr="00A02190">
        <w:trPr>
          <w:trHeight w:val="145"/>
        </w:trPr>
        <w:tc>
          <w:tcPr>
            <w:tcW w:w="567" w:type="dxa"/>
            <w:tcBorders>
              <w:top w:val="nil"/>
              <w:bottom w:val="nil"/>
            </w:tcBorders>
          </w:tcPr>
          <w:p w14:paraId="30D94372"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19FD3E8A" w14:textId="77777777" w:rsidR="00B6318A" w:rsidRPr="00976C9D" w:rsidRDefault="00B6318A" w:rsidP="00E90476">
            <w:pPr>
              <w:pStyle w:val="ListParagraph"/>
              <w:widowControl w:val="0"/>
              <w:numPr>
                <w:ilvl w:val="0"/>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2354EA9C" w14:textId="77777777" w:rsidR="00B6318A" w:rsidRPr="00976C9D" w:rsidRDefault="00B6318A" w:rsidP="00E90476">
            <w:pPr>
              <w:pStyle w:val="ListParagraph"/>
              <w:widowControl w:val="0"/>
              <w:numPr>
                <w:ilvl w:val="0"/>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0BB9182D" w14:textId="77777777" w:rsidR="00B6318A" w:rsidRPr="00976C9D" w:rsidRDefault="00B6318A" w:rsidP="00E90476">
            <w:pPr>
              <w:pStyle w:val="ListParagraph"/>
              <w:widowControl w:val="0"/>
              <w:numPr>
                <w:ilvl w:val="0"/>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56E11DFC"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154829C3"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0C76CFD2"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450F64AF" w14:textId="77777777" w:rsidR="00B6318A" w:rsidRPr="00976C9D" w:rsidRDefault="00B6318A" w:rsidP="00E90476">
            <w:pPr>
              <w:pStyle w:val="ListParagraph"/>
              <w:widowControl w:val="0"/>
              <w:numPr>
                <w:ilvl w:val="1"/>
                <w:numId w:val="3"/>
              </w:numPr>
              <w:spacing w:after="119" w:line="100" w:lineRule="atLeast"/>
              <w:ind w:left="736" w:hanging="630"/>
              <w:contextualSpacing w:val="0"/>
              <w:jc w:val="both"/>
              <w:textAlignment w:val="auto"/>
              <w:rPr>
                <w:rFonts w:ascii="Times New Roman" w:eastAsia="Andale Sans UI" w:hAnsi="Times New Roman"/>
                <w:vanish/>
                <w:kern w:val="1"/>
                <w:sz w:val="20"/>
                <w:szCs w:val="20"/>
                <w:lang w:eastAsia="ja-JP" w:bidi="fa-IR"/>
              </w:rPr>
            </w:pPr>
          </w:p>
          <w:p w14:paraId="7A966CA8" w14:textId="77777777" w:rsidR="00B6318A" w:rsidRPr="00976C9D" w:rsidRDefault="00B6318A" w:rsidP="00663F19">
            <w:pPr>
              <w:pStyle w:val="BodyText"/>
              <w:numPr>
                <w:ilvl w:val="1"/>
                <w:numId w:val="1"/>
              </w:numPr>
              <w:spacing w:after="119" w:line="100" w:lineRule="atLeast"/>
              <w:ind w:left="736" w:hanging="630"/>
              <w:jc w:val="both"/>
              <w:textAlignment w:val="auto"/>
              <w:rPr>
                <w:rFonts w:cs="Times New Roman"/>
                <w:sz w:val="20"/>
                <w:szCs w:val="20"/>
                <w:lang w:val="lv-LV"/>
              </w:rPr>
            </w:pPr>
            <w:r w:rsidRPr="00976C9D">
              <w:rPr>
                <w:rFonts w:cs="Times New Roman"/>
                <w:sz w:val="20"/>
                <w:szCs w:val="20"/>
                <w:lang w:val="lv-LV"/>
              </w:rPr>
              <w:t xml:space="preserve">Vai </w:t>
            </w:r>
            <w:r w:rsidR="003F5134" w:rsidRPr="00976C9D">
              <w:rPr>
                <w:rFonts w:cs="Times New Roman"/>
                <w:sz w:val="20"/>
                <w:szCs w:val="20"/>
                <w:lang w:val="lv-LV"/>
              </w:rPr>
              <w:t>iepirkum</w:t>
            </w:r>
            <w:r w:rsidR="003F5134">
              <w:rPr>
                <w:rFonts w:cs="Times New Roman"/>
                <w:sz w:val="20"/>
                <w:szCs w:val="20"/>
                <w:lang w:val="lv-LV"/>
              </w:rPr>
              <w:t>a</w:t>
            </w:r>
            <w:r w:rsidR="003F5134" w:rsidRPr="00976C9D">
              <w:rPr>
                <w:rFonts w:cs="Times New Roman"/>
                <w:sz w:val="20"/>
                <w:szCs w:val="20"/>
                <w:lang w:val="lv-LV"/>
              </w:rPr>
              <w:t xml:space="preserve"> </w:t>
            </w:r>
            <w:r w:rsidRPr="00976C9D">
              <w:rPr>
                <w:rFonts w:cs="Times New Roman"/>
                <w:sz w:val="20"/>
                <w:szCs w:val="20"/>
                <w:lang w:val="lv-LV"/>
              </w:rPr>
              <w:t>komisija ir protokolējusi iepirkuma procesa gaitu?</w:t>
            </w:r>
          </w:p>
        </w:tc>
        <w:tc>
          <w:tcPr>
            <w:tcW w:w="709" w:type="dxa"/>
            <w:vAlign w:val="center"/>
          </w:tcPr>
          <w:p w14:paraId="77D35620"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019BF573"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tcPr>
          <w:p w14:paraId="5723FEF0" w14:textId="77777777" w:rsidR="00B6318A" w:rsidRPr="00611301" w:rsidRDefault="00B6318A" w:rsidP="00B6318A">
            <w:pPr>
              <w:pStyle w:val="TableContents"/>
              <w:snapToGrid w:val="0"/>
              <w:spacing w:after="119"/>
              <w:ind w:firstLine="454"/>
              <w:rPr>
                <w:sz w:val="20"/>
              </w:rPr>
            </w:pPr>
          </w:p>
        </w:tc>
      </w:tr>
      <w:tr w:rsidR="00B6318A" w:rsidRPr="00611301" w14:paraId="61CF7308" w14:textId="77777777" w:rsidTr="00A02190">
        <w:trPr>
          <w:trHeight w:val="145"/>
        </w:trPr>
        <w:tc>
          <w:tcPr>
            <w:tcW w:w="567" w:type="dxa"/>
            <w:tcBorders>
              <w:top w:val="nil"/>
              <w:bottom w:val="nil"/>
            </w:tcBorders>
          </w:tcPr>
          <w:p w14:paraId="3CD44AF2" w14:textId="77777777" w:rsidR="00B6318A" w:rsidRPr="00611301" w:rsidRDefault="00B6318A"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74BE8D3" w14:textId="6DDCBB86" w:rsidR="00B6318A" w:rsidRPr="00976C9D" w:rsidRDefault="00D92694" w:rsidP="00663F19">
            <w:pPr>
              <w:pStyle w:val="ListParagraph"/>
              <w:widowControl w:val="0"/>
              <w:numPr>
                <w:ilvl w:val="1"/>
                <w:numId w:val="1"/>
              </w:numPr>
              <w:spacing w:after="119" w:line="100" w:lineRule="atLeast"/>
              <w:ind w:left="736" w:hanging="630"/>
              <w:contextualSpacing w:val="0"/>
              <w:jc w:val="both"/>
              <w:textAlignment w:val="auto"/>
              <w:rPr>
                <w:rFonts w:ascii="Times New Roman" w:eastAsia="Andale Sans UI" w:hAnsi="Times New Roman"/>
                <w:kern w:val="1"/>
                <w:sz w:val="20"/>
                <w:szCs w:val="20"/>
                <w:lang w:eastAsia="ja-JP" w:bidi="fa-IR"/>
              </w:rPr>
            </w:pPr>
            <w:r w:rsidRPr="00D92694">
              <w:rPr>
                <w:rFonts w:ascii="Times New Roman" w:hAnsi="Times New Roman"/>
                <w:sz w:val="20"/>
                <w:szCs w:val="20"/>
              </w:rPr>
              <w:t>Ja iepirkuma komisijas sēdē tika pieņemts lēmums (piemēram, par uzvarētāja noteikšanu, piedāvājuma noraidīšanu)</w:t>
            </w:r>
            <w:r>
              <w:rPr>
                <w:rFonts w:ascii="Times New Roman" w:hAnsi="Times New Roman"/>
                <w:sz w:val="20"/>
                <w:szCs w:val="20"/>
              </w:rPr>
              <w:t xml:space="preserve"> </w:t>
            </w:r>
            <w:r w:rsidR="00B6318A" w:rsidRPr="00976C9D">
              <w:rPr>
                <w:rFonts w:ascii="Times New Roman" w:hAnsi="Times New Roman"/>
                <w:sz w:val="20"/>
                <w:szCs w:val="20"/>
              </w:rPr>
              <w:t xml:space="preserve">– vai </w:t>
            </w:r>
            <w:r w:rsidR="003F5134" w:rsidRPr="00976C9D">
              <w:rPr>
                <w:rFonts w:ascii="Times New Roman" w:hAnsi="Times New Roman"/>
                <w:sz w:val="20"/>
                <w:szCs w:val="20"/>
              </w:rPr>
              <w:t>iepirkum</w:t>
            </w:r>
            <w:r w:rsidR="003F5134">
              <w:rPr>
                <w:rFonts w:ascii="Times New Roman" w:hAnsi="Times New Roman"/>
                <w:sz w:val="20"/>
                <w:szCs w:val="20"/>
              </w:rPr>
              <w:t>a</w:t>
            </w:r>
            <w:r w:rsidR="003F5134" w:rsidRPr="00976C9D">
              <w:rPr>
                <w:rFonts w:ascii="Times New Roman" w:hAnsi="Times New Roman"/>
                <w:sz w:val="20"/>
                <w:szCs w:val="20"/>
              </w:rPr>
              <w:t xml:space="preserve"> </w:t>
            </w:r>
            <w:r w:rsidR="00B6318A" w:rsidRPr="00976C9D">
              <w:rPr>
                <w:rFonts w:ascii="Times New Roman" w:hAnsi="Times New Roman"/>
                <w:sz w:val="20"/>
                <w:szCs w:val="20"/>
              </w:rPr>
              <w:t>komisija ir bijusi lemttiesīga?</w:t>
            </w:r>
          </w:p>
          <w:p w14:paraId="762FC85B" w14:textId="77777777" w:rsidR="00B6318A" w:rsidRPr="00976C9D" w:rsidRDefault="00B6318A" w:rsidP="0096655C">
            <w:pPr>
              <w:pStyle w:val="ListParagraph"/>
              <w:snapToGrid w:val="0"/>
              <w:spacing w:after="119" w:line="100" w:lineRule="atLeast"/>
              <w:ind w:left="25" w:firstLine="630"/>
              <w:contextualSpacing w:val="0"/>
              <w:jc w:val="both"/>
              <w:rPr>
                <w:rFonts w:ascii="Times New Roman" w:eastAsia="TimesNewRomanPSMT" w:hAnsi="Times New Roman"/>
                <w:i/>
                <w:iCs/>
                <w:sz w:val="20"/>
                <w:szCs w:val="20"/>
              </w:rPr>
            </w:pPr>
            <w:r w:rsidRPr="00976C9D">
              <w:rPr>
                <w:rFonts w:ascii="Times New Roman" w:hAnsi="Times New Roman"/>
                <w:i/>
                <w:sz w:val="20"/>
                <w:szCs w:val="20"/>
              </w:rPr>
              <w:t xml:space="preserve"> Lai komisija būtu lemttiesīga, sēdē jāpiedalās vismaz divām trešdaļām komisijas locekļu, bet ne mazāk kā trīs. </w:t>
            </w:r>
            <w:r w:rsidRPr="00976C9D">
              <w:rPr>
                <w:rFonts w:ascii="Times New Roman" w:eastAsia="TimesNewRomanPSMT" w:hAnsi="Times New Roman"/>
                <w:i/>
                <w:iCs/>
                <w:sz w:val="20"/>
                <w:szCs w:val="20"/>
              </w:rPr>
              <w:t>Jāņem vērā, ka ekspertus, kuriem nav balsstiesību, pie komisijas nepieskaita.</w:t>
            </w:r>
            <w:r w:rsidRPr="00976C9D">
              <w:rPr>
                <w:rFonts w:ascii="Times New Roman" w:hAnsi="Times New Roman"/>
                <w:sz w:val="20"/>
                <w:szCs w:val="20"/>
              </w:rPr>
              <w:t xml:space="preserve"> </w:t>
            </w:r>
            <w:r w:rsidRPr="00976C9D">
              <w:rPr>
                <w:rFonts w:ascii="Times New Roman" w:eastAsia="TimesNewRomanPSMT" w:hAnsi="Times New Roman"/>
                <w:i/>
                <w:iCs/>
                <w:sz w:val="20"/>
                <w:szCs w:val="20"/>
              </w:rPr>
              <w:t>Komisijas locekļu skaitu nosaka, iegūto rezultātu apaļojot uz augšu.</w:t>
            </w:r>
          </w:p>
          <w:p w14:paraId="222645DE" w14:textId="77777777" w:rsidR="00B6318A" w:rsidRPr="00976C9D" w:rsidRDefault="00B6318A" w:rsidP="0096655C">
            <w:pPr>
              <w:pStyle w:val="ListParagraph"/>
              <w:snapToGrid w:val="0"/>
              <w:spacing w:after="119" w:line="100" w:lineRule="atLeast"/>
              <w:ind w:left="25" w:firstLine="630"/>
              <w:contextualSpacing w:val="0"/>
              <w:jc w:val="both"/>
              <w:rPr>
                <w:rFonts w:ascii="Times New Roman" w:hAnsi="Times New Roman"/>
                <w:spacing w:val="-6"/>
                <w:sz w:val="20"/>
                <w:szCs w:val="20"/>
              </w:rPr>
            </w:pPr>
            <w:r w:rsidRPr="00976C9D">
              <w:rPr>
                <w:rFonts w:ascii="Times New Roman" w:hAnsi="Times New Roman"/>
                <w:i/>
                <w:spacing w:val="-6"/>
                <w:sz w:val="20"/>
                <w:szCs w:val="20"/>
              </w:rPr>
              <w:t xml:space="preserve">Gadījumā, ja tika izslēgts no </w:t>
            </w:r>
            <w:r w:rsidR="003F5134" w:rsidRPr="00976C9D">
              <w:rPr>
                <w:rFonts w:ascii="Times New Roman" w:hAnsi="Times New Roman"/>
                <w:i/>
                <w:spacing w:val="-6"/>
                <w:sz w:val="20"/>
                <w:szCs w:val="20"/>
              </w:rPr>
              <w:t>iepirkum</w:t>
            </w:r>
            <w:r w:rsidR="003F5134">
              <w:rPr>
                <w:rFonts w:ascii="Times New Roman" w:hAnsi="Times New Roman"/>
                <w:i/>
                <w:spacing w:val="-6"/>
                <w:sz w:val="20"/>
                <w:szCs w:val="20"/>
              </w:rPr>
              <w:t>a</w:t>
            </w:r>
            <w:r w:rsidR="003F5134" w:rsidRPr="00976C9D">
              <w:rPr>
                <w:rFonts w:ascii="Times New Roman" w:hAnsi="Times New Roman"/>
                <w:i/>
                <w:spacing w:val="-6"/>
                <w:sz w:val="20"/>
                <w:szCs w:val="20"/>
              </w:rPr>
              <w:t xml:space="preserve"> </w:t>
            </w:r>
            <w:r w:rsidRPr="00976C9D">
              <w:rPr>
                <w:rFonts w:ascii="Times New Roman" w:hAnsi="Times New Roman"/>
                <w:i/>
                <w:spacing w:val="-6"/>
                <w:sz w:val="20"/>
                <w:szCs w:val="20"/>
              </w:rPr>
              <w:t>komisijas kāds no locekļiem, jānodrošina minimālās prasības, lai iepirkumu komisija būtu lemttiesīga.</w:t>
            </w:r>
          </w:p>
        </w:tc>
        <w:tc>
          <w:tcPr>
            <w:tcW w:w="709" w:type="dxa"/>
            <w:vAlign w:val="center"/>
          </w:tcPr>
          <w:p w14:paraId="31532466"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5DA83339" w14:textId="77777777" w:rsidR="00B6318A" w:rsidRPr="00611301" w:rsidRDefault="00B6318A" w:rsidP="00B6318A">
            <w:pPr>
              <w:spacing w:after="119" w:line="100" w:lineRule="atLeast"/>
              <w:jc w:val="center"/>
              <w:rPr>
                <w:rFonts w:ascii="Times New Roman" w:hAnsi="Times New Roman"/>
                <w:sz w:val="20"/>
                <w:szCs w:val="20"/>
              </w:rPr>
            </w:pPr>
          </w:p>
        </w:tc>
        <w:tc>
          <w:tcPr>
            <w:tcW w:w="1976" w:type="dxa"/>
          </w:tcPr>
          <w:p w14:paraId="18C1E734" w14:textId="77777777" w:rsidR="00B6318A" w:rsidRPr="00611301" w:rsidRDefault="00B6318A" w:rsidP="00B6318A">
            <w:pPr>
              <w:pStyle w:val="TableContents"/>
              <w:snapToGrid w:val="0"/>
              <w:spacing w:after="119"/>
              <w:ind w:firstLine="454"/>
              <w:rPr>
                <w:sz w:val="20"/>
              </w:rPr>
            </w:pPr>
          </w:p>
        </w:tc>
      </w:tr>
      <w:tr w:rsidR="00B6318A" w:rsidRPr="00611301" w14:paraId="4F5B6ACC" w14:textId="77777777" w:rsidTr="00A02190">
        <w:trPr>
          <w:trHeight w:val="145"/>
        </w:trPr>
        <w:tc>
          <w:tcPr>
            <w:tcW w:w="567" w:type="dxa"/>
            <w:tcBorders>
              <w:top w:val="single" w:sz="4" w:space="0" w:color="auto"/>
              <w:bottom w:val="nil"/>
            </w:tcBorders>
          </w:tcPr>
          <w:p w14:paraId="5F44D327" w14:textId="77777777" w:rsidR="00B6318A" w:rsidRPr="00611301" w:rsidRDefault="00B6318A"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6E65661E" w14:textId="77777777" w:rsidR="00B6318A" w:rsidRPr="009D730B" w:rsidRDefault="00B6318A" w:rsidP="00A16047">
            <w:pPr>
              <w:pStyle w:val="BodyText"/>
              <w:spacing w:after="119" w:line="100" w:lineRule="atLeast"/>
              <w:ind w:left="106"/>
              <w:jc w:val="both"/>
              <w:textAlignment w:val="auto"/>
              <w:rPr>
                <w:rFonts w:cs="Times New Roman"/>
                <w:sz w:val="20"/>
                <w:szCs w:val="20"/>
                <w:lang w:val="lv-LV"/>
              </w:rPr>
            </w:pPr>
            <w:r w:rsidRPr="009D730B">
              <w:rPr>
                <w:rFonts w:cs="Times New Roman"/>
                <w:b/>
                <w:bCs/>
                <w:sz w:val="20"/>
                <w:szCs w:val="20"/>
                <w:lang w:val="lv-LV"/>
              </w:rPr>
              <w:t>Vai ir atbilstoši nodrošināta dokumentācijas pieejamība, papildu informācijas sniegšana un informācijas apmaiņa?</w:t>
            </w:r>
          </w:p>
        </w:tc>
        <w:tc>
          <w:tcPr>
            <w:tcW w:w="709" w:type="dxa"/>
            <w:vAlign w:val="center"/>
          </w:tcPr>
          <w:p w14:paraId="430B7CC4" w14:textId="77777777" w:rsidR="00B6318A" w:rsidRPr="00611301" w:rsidRDefault="00B6318A" w:rsidP="00B6318A">
            <w:pPr>
              <w:spacing w:after="119" w:line="100" w:lineRule="atLeast"/>
              <w:jc w:val="center"/>
              <w:rPr>
                <w:rFonts w:ascii="Times New Roman" w:hAnsi="Times New Roman"/>
                <w:sz w:val="20"/>
                <w:szCs w:val="20"/>
              </w:rPr>
            </w:pPr>
          </w:p>
        </w:tc>
        <w:tc>
          <w:tcPr>
            <w:tcW w:w="1275" w:type="dxa"/>
          </w:tcPr>
          <w:p w14:paraId="2ABE4C63" w14:textId="77777777" w:rsidR="00B6318A" w:rsidRPr="00611301" w:rsidRDefault="00B6318A" w:rsidP="00B6318A">
            <w:pPr>
              <w:spacing w:after="119" w:line="100" w:lineRule="atLeast"/>
              <w:jc w:val="center"/>
              <w:rPr>
                <w:rFonts w:ascii="Times New Roman" w:hAnsi="Times New Roman"/>
                <w:sz w:val="20"/>
                <w:szCs w:val="20"/>
              </w:rPr>
            </w:pPr>
            <w:r w:rsidRPr="00611301">
              <w:rPr>
                <w:rFonts w:ascii="Times New Roman" w:hAnsi="Times New Roman"/>
                <w:sz w:val="20"/>
                <w:szCs w:val="20"/>
              </w:rPr>
              <w:t xml:space="preserve">9.p.6.d., </w:t>
            </w:r>
            <w:r w:rsidR="00AB156A">
              <w:rPr>
                <w:rFonts w:ascii="Times New Roman" w:hAnsi="Times New Roman"/>
                <w:sz w:val="20"/>
                <w:szCs w:val="20"/>
              </w:rPr>
              <w:t xml:space="preserve">16.d.; 38.p.; </w:t>
            </w:r>
            <w:r w:rsidR="005E490C">
              <w:rPr>
                <w:rFonts w:ascii="Times New Roman" w:hAnsi="Times New Roman"/>
                <w:sz w:val="20"/>
                <w:szCs w:val="20"/>
              </w:rPr>
              <w:t>40.p.1.d., 3.-5.d.</w:t>
            </w:r>
          </w:p>
        </w:tc>
        <w:tc>
          <w:tcPr>
            <w:tcW w:w="1976" w:type="dxa"/>
          </w:tcPr>
          <w:p w14:paraId="61853BFE" w14:textId="77777777" w:rsidR="00B6318A" w:rsidRPr="00611301" w:rsidRDefault="00B6318A" w:rsidP="00B6318A">
            <w:pPr>
              <w:pStyle w:val="TableContents"/>
              <w:snapToGrid w:val="0"/>
              <w:spacing w:after="119"/>
              <w:ind w:firstLine="454"/>
              <w:rPr>
                <w:sz w:val="20"/>
              </w:rPr>
            </w:pPr>
          </w:p>
        </w:tc>
      </w:tr>
      <w:tr w:rsidR="00FD4DCE" w:rsidRPr="00611301" w14:paraId="463AF3F3" w14:textId="77777777" w:rsidTr="00A02190">
        <w:trPr>
          <w:trHeight w:val="145"/>
        </w:trPr>
        <w:tc>
          <w:tcPr>
            <w:tcW w:w="567" w:type="dxa"/>
            <w:tcBorders>
              <w:top w:val="nil"/>
              <w:bottom w:val="nil"/>
            </w:tcBorders>
          </w:tcPr>
          <w:p w14:paraId="7E5E2262"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7C5A06F4" w14:textId="77777777" w:rsidR="00FD4DCE" w:rsidRPr="009D730B" w:rsidRDefault="00FD4DCE" w:rsidP="00B957F9">
            <w:pPr>
              <w:pStyle w:val="BodyText"/>
              <w:numPr>
                <w:ilvl w:val="1"/>
                <w:numId w:val="1"/>
              </w:numPr>
              <w:spacing w:after="119" w:line="100" w:lineRule="atLeast"/>
              <w:ind w:left="734" w:hanging="630"/>
              <w:jc w:val="both"/>
              <w:textAlignment w:val="auto"/>
              <w:rPr>
                <w:rFonts w:cs="Times New Roman"/>
                <w:sz w:val="20"/>
                <w:szCs w:val="20"/>
                <w:lang w:val="lv-LV"/>
              </w:rPr>
            </w:pPr>
            <w:r w:rsidRPr="009D730B">
              <w:rPr>
                <w:rFonts w:cs="Times New Roman"/>
                <w:sz w:val="20"/>
                <w:szCs w:val="20"/>
                <w:lang w:val="lv-LV"/>
              </w:rPr>
              <w:t xml:space="preserve"> </w:t>
            </w:r>
            <w:r w:rsidRPr="00EB73DD">
              <w:rPr>
                <w:rFonts w:cs="Times New Roman"/>
                <w:sz w:val="20"/>
                <w:szCs w:val="20"/>
                <w:lang w:val="lv-LV"/>
              </w:rPr>
              <w:t>Ja piegādātājs ir laikus pieprasījis papildu informāciju par iepirkuma nolikumā iekļautajām prasībām, vai pasūtītājs to ir sniedzis atbilstošā termiņā (triju darbdienu laikā, bet ne vēlāk kā četras dienas pirms piedāvājumu iesniegšanas termiņa beigām)?</w:t>
            </w:r>
          </w:p>
        </w:tc>
        <w:tc>
          <w:tcPr>
            <w:tcW w:w="709" w:type="dxa"/>
            <w:vAlign w:val="center"/>
          </w:tcPr>
          <w:p w14:paraId="24C9BA80" w14:textId="77777777" w:rsidR="00FD4DCE" w:rsidRPr="00FD4DCE" w:rsidRDefault="00FD4DCE" w:rsidP="00FD4DCE">
            <w:pPr>
              <w:spacing w:after="119" w:line="100" w:lineRule="atLeast"/>
              <w:jc w:val="center"/>
              <w:rPr>
                <w:rFonts w:ascii="Times New Roman" w:hAnsi="Times New Roman"/>
                <w:sz w:val="20"/>
                <w:szCs w:val="20"/>
              </w:rPr>
            </w:pPr>
          </w:p>
        </w:tc>
        <w:tc>
          <w:tcPr>
            <w:tcW w:w="1275" w:type="dxa"/>
          </w:tcPr>
          <w:p w14:paraId="6A047DB7" w14:textId="77777777" w:rsidR="00FD4DCE" w:rsidRPr="00FD4DCE" w:rsidRDefault="00FD4DCE" w:rsidP="00FD4DCE">
            <w:pPr>
              <w:spacing w:after="119" w:line="100" w:lineRule="atLeast"/>
              <w:jc w:val="center"/>
              <w:rPr>
                <w:rFonts w:ascii="Times New Roman" w:hAnsi="Times New Roman"/>
                <w:sz w:val="20"/>
                <w:szCs w:val="20"/>
              </w:rPr>
            </w:pPr>
          </w:p>
        </w:tc>
        <w:tc>
          <w:tcPr>
            <w:tcW w:w="1976" w:type="dxa"/>
          </w:tcPr>
          <w:p w14:paraId="4957BEAE" w14:textId="77777777" w:rsidR="00FD4DCE" w:rsidRPr="00611301" w:rsidRDefault="00FD4DCE" w:rsidP="00FD4DCE">
            <w:pPr>
              <w:pStyle w:val="TableContents"/>
              <w:snapToGrid w:val="0"/>
              <w:spacing w:after="119"/>
              <w:ind w:firstLine="454"/>
              <w:rPr>
                <w:sz w:val="20"/>
              </w:rPr>
            </w:pPr>
          </w:p>
        </w:tc>
      </w:tr>
      <w:tr w:rsidR="002E09BC" w:rsidRPr="00611301" w14:paraId="0C3DC948" w14:textId="77777777" w:rsidTr="00A02190">
        <w:trPr>
          <w:trHeight w:val="145"/>
        </w:trPr>
        <w:tc>
          <w:tcPr>
            <w:tcW w:w="567" w:type="dxa"/>
            <w:tcBorders>
              <w:top w:val="nil"/>
              <w:bottom w:val="nil"/>
            </w:tcBorders>
          </w:tcPr>
          <w:p w14:paraId="0D105D2D" w14:textId="77777777" w:rsidR="002E09BC" w:rsidRPr="00611301" w:rsidRDefault="002E09BC"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47D34FCE" w14:textId="25C7885C" w:rsidR="002E09BC" w:rsidRPr="0084777F" w:rsidRDefault="00AE2652" w:rsidP="009717D5">
            <w:pPr>
              <w:pStyle w:val="BodyText"/>
              <w:numPr>
                <w:ilvl w:val="1"/>
                <w:numId w:val="1"/>
              </w:numPr>
              <w:spacing w:after="119" w:line="100" w:lineRule="atLeast"/>
              <w:ind w:left="450"/>
              <w:jc w:val="both"/>
              <w:textAlignment w:val="auto"/>
              <w:rPr>
                <w:rFonts w:cs="Times New Roman"/>
                <w:sz w:val="20"/>
                <w:szCs w:val="20"/>
                <w:lang w:val="lv-LV"/>
              </w:rPr>
            </w:pPr>
            <w:r w:rsidRPr="00EB73DD">
              <w:rPr>
                <w:rFonts w:cs="Times New Roman"/>
                <w:sz w:val="20"/>
                <w:szCs w:val="20"/>
                <w:lang w:val="lv-LV"/>
              </w:rPr>
              <w:t>Vai pasūtītājs ir papildu informāciju (atbildi</w:t>
            </w:r>
            <w:r w:rsidR="000E10D9" w:rsidRPr="00EB73DD">
              <w:rPr>
                <w:rFonts w:cs="Times New Roman"/>
                <w:sz w:val="20"/>
                <w:szCs w:val="20"/>
                <w:lang w:val="lv-LV"/>
              </w:rPr>
              <w:t xml:space="preserve"> uz piegādātāja uzdoto jautājumu</w:t>
            </w:r>
            <w:r w:rsidRPr="00EB73DD">
              <w:rPr>
                <w:rFonts w:cs="Times New Roman"/>
                <w:sz w:val="20"/>
                <w:szCs w:val="20"/>
                <w:lang w:val="lv-LV"/>
              </w:rPr>
              <w:t xml:space="preserve">) ievietojis EIS E-konkursu apakšsistēmā, </w:t>
            </w:r>
            <w:r w:rsidRPr="00EB73DD">
              <w:rPr>
                <w:rFonts w:cs="Times New Roman"/>
                <w:sz w:val="20"/>
                <w:szCs w:val="20"/>
                <w:lang w:val="lv-LV"/>
              </w:rPr>
              <w:lastRenderedPageBreak/>
              <w:t>norādot arī uzdoto jautājumu?</w:t>
            </w:r>
          </w:p>
        </w:tc>
        <w:tc>
          <w:tcPr>
            <w:tcW w:w="709" w:type="dxa"/>
            <w:vAlign w:val="center"/>
          </w:tcPr>
          <w:p w14:paraId="10A95E1E" w14:textId="77777777" w:rsidR="002E09BC" w:rsidRPr="00FD4DCE" w:rsidRDefault="002E09BC" w:rsidP="00FD4DCE">
            <w:pPr>
              <w:spacing w:after="119" w:line="100" w:lineRule="atLeast"/>
              <w:jc w:val="center"/>
              <w:rPr>
                <w:rFonts w:ascii="Times New Roman" w:hAnsi="Times New Roman"/>
                <w:sz w:val="20"/>
                <w:szCs w:val="20"/>
              </w:rPr>
            </w:pPr>
          </w:p>
        </w:tc>
        <w:tc>
          <w:tcPr>
            <w:tcW w:w="1275" w:type="dxa"/>
          </w:tcPr>
          <w:p w14:paraId="4C8C54ED" w14:textId="77777777" w:rsidR="002E09BC" w:rsidRPr="00FD4DCE" w:rsidRDefault="002E09BC" w:rsidP="00FD4DCE">
            <w:pPr>
              <w:spacing w:after="119" w:line="100" w:lineRule="atLeast"/>
              <w:jc w:val="center"/>
              <w:rPr>
                <w:rFonts w:ascii="Times New Roman" w:hAnsi="Times New Roman"/>
                <w:sz w:val="20"/>
                <w:szCs w:val="20"/>
              </w:rPr>
            </w:pPr>
          </w:p>
        </w:tc>
        <w:tc>
          <w:tcPr>
            <w:tcW w:w="1976" w:type="dxa"/>
          </w:tcPr>
          <w:p w14:paraId="3EA2F27F" w14:textId="77777777" w:rsidR="002E09BC" w:rsidRPr="00611301" w:rsidRDefault="002E09BC" w:rsidP="00FD4DCE">
            <w:pPr>
              <w:pStyle w:val="TableContents"/>
              <w:snapToGrid w:val="0"/>
              <w:spacing w:after="119"/>
              <w:ind w:firstLine="454"/>
              <w:rPr>
                <w:sz w:val="20"/>
              </w:rPr>
            </w:pPr>
          </w:p>
        </w:tc>
      </w:tr>
      <w:tr w:rsidR="0083066E" w:rsidRPr="00611301" w14:paraId="059A9865" w14:textId="77777777" w:rsidTr="00A02190">
        <w:trPr>
          <w:trHeight w:val="145"/>
        </w:trPr>
        <w:tc>
          <w:tcPr>
            <w:tcW w:w="567" w:type="dxa"/>
            <w:tcBorders>
              <w:top w:val="nil"/>
              <w:bottom w:val="nil"/>
            </w:tcBorders>
          </w:tcPr>
          <w:p w14:paraId="64697FDC" w14:textId="77777777" w:rsidR="0083066E" w:rsidRPr="00611301" w:rsidRDefault="0083066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E5AFCC7" w14:textId="77777777" w:rsidR="0083066E" w:rsidRPr="009D730B" w:rsidRDefault="0083066E" w:rsidP="00663F19">
            <w:pPr>
              <w:pStyle w:val="ListParagraph"/>
              <w:widowControl w:val="0"/>
              <w:numPr>
                <w:ilvl w:val="1"/>
                <w:numId w:val="1"/>
              </w:numPr>
              <w:spacing w:after="119" w:line="100" w:lineRule="atLeast"/>
              <w:ind w:left="736" w:hanging="630"/>
              <w:contextualSpacing w:val="0"/>
              <w:jc w:val="both"/>
              <w:textAlignment w:val="auto"/>
              <w:rPr>
                <w:rFonts w:ascii="Times New Roman" w:hAnsi="Times New Roman"/>
                <w:sz w:val="20"/>
                <w:szCs w:val="20"/>
              </w:rPr>
            </w:pPr>
            <w:r w:rsidRPr="009D730B">
              <w:rPr>
                <w:rFonts w:ascii="Times New Roman" w:hAnsi="Times New Roman"/>
                <w:sz w:val="20"/>
                <w:szCs w:val="20"/>
              </w:rPr>
              <w:t xml:space="preserve">Vai pasūtītājs ir nodrošinājis protokolu, kas atspoguļo iepirkuma norisi, un iepirkuma dokumentu (izņemot piedāvājumu), izsniegšanu triju darbdienu laikā pēc attiecīga pieprasījuma saņemšanas dienas? </w:t>
            </w:r>
          </w:p>
          <w:p w14:paraId="43A040AD" w14:textId="77777777" w:rsidR="0083066E" w:rsidRPr="009D730B" w:rsidRDefault="0083066E" w:rsidP="00476E3F">
            <w:pPr>
              <w:pStyle w:val="BodyText"/>
              <w:spacing w:after="119" w:line="100" w:lineRule="atLeast"/>
              <w:ind w:firstLine="736"/>
              <w:jc w:val="both"/>
              <w:textAlignment w:val="auto"/>
              <w:rPr>
                <w:rFonts w:cs="Times New Roman"/>
                <w:sz w:val="20"/>
                <w:szCs w:val="20"/>
                <w:lang w:val="lv-LV"/>
              </w:rPr>
            </w:pPr>
            <w:r w:rsidRPr="009D730B">
              <w:rPr>
                <w:i/>
                <w:sz w:val="20"/>
                <w:szCs w:val="20"/>
                <w:lang w:val="lv-LV"/>
              </w:rPr>
              <w:t>Jāņem vērā, ka pasūtītājs neizsniedz protokolus, izņemot piedāvājumu atvēršanas sanāksmes protokolu, kamēr notiek piedāvājumu vērtēšana.</w:t>
            </w:r>
          </w:p>
        </w:tc>
        <w:tc>
          <w:tcPr>
            <w:tcW w:w="709" w:type="dxa"/>
            <w:vAlign w:val="center"/>
          </w:tcPr>
          <w:p w14:paraId="75DDF347" w14:textId="77777777" w:rsidR="0083066E" w:rsidRPr="00FD4DCE" w:rsidRDefault="0083066E" w:rsidP="00FD4DCE">
            <w:pPr>
              <w:spacing w:after="119" w:line="100" w:lineRule="atLeast"/>
              <w:jc w:val="center"/>
              <w:rPr>
                <w:rFonts w:ascii="Times New Roman" w:hAnsi="Times New Roman"/>
                <w:sz w:val="20"/>
                <w:szCs w:val="20"/>
              </w:rPr>
            </w:pPr>
          </w:p>
        </w:tc>
        <w:tc>
          <w:tcPr>
            <w:tcW w:w="1275" w:type="dxa"/>
          </w:tcPr>
          <w:p w14:paraId="5ECAE11A" w14:textId="77777777" w:rsidR="0083066E" w:rsidRPr="00FD4DCE" w:rsidRDefault="0083066E" w:rsidP="00FD4DCE">
            <w:pPr>
              <w:spacing w:after="119" w:line="100" w:lineRule="atLeast"/>
              <w:jc w:val="center"/>
              <w:rPr>
                <w:rFonts w:ascii="Times New Roman" w:hAnsi="Times New Roman"/>
                <w:sz w:val="20"/>
                <w:szCs w:val="20"/>
              </w:rPr>
            </w:pPr>
          </w:p>
        </w:tc>
        <w:tc>
          <w:tcPr>
            <w:tcW w:w="1976" w:type="dxa"/>
          </w:tcPr>
          <w:p w14:paraId="282A9B75" w14:textId="77777777" w:rsidR="0083066E" w:rsidRPr="00611301" w:rsidRDefault="0083066E" w:rsidP="00FD4DCE">
            <w:pPr>
              <w:pStyle w:val="TableContents"/>
              <w:snapToGrid w:val="0"/>
              <w:spacing w:after="119"/>
              <w:ind w:firstLine="454"/>
              <w:rPr>
                <w:sz w:val="20"/>
              </w:rPr>
            </w:pPr>
          </w:p>
        </w:tc>
      </w:tr>
      <w:tr w:rsidR="00FD4DCE" w:rsidRPr="00611301" w14:paraId="2CF6F23C" w14:textId="77777777" w:rsidTr="00E9428E">
        <w:trPr>
          <w:trHeight w:val="502"/>
        </w:trPr>
        <w:tc>
          <w:tcPr>
            <w:tcW w:w="567" w:type="dxa"/>
            <w:tcBorders>
              <w:top w:val="single" w:sz="4" w:space="0" w:color="auto"/>
              <w:bottom w:val="nil"/>
            </w:tcBorders>
          </w:tcPr>
          <w:p w14:paraId="16D519B5"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08480561" w14:textId="77777777" w:rsidR="00FD4DCE" w:rsidRPr="009D730B" w:rsidRDefault="00FD4DCE" w:rsidP="00A16047">
            <w:pPr>
              <w:pStyle w:val="Sarakstarindkopa1"/>
              <w:snapToGrid w:val="0"/>
              <w:spacing w:after="119" w:line="100" w:lineRule="atLeast"/>
              <w:ind w:left="106"/>
              <w:jc w:val="both"/>
              <w:rPr>
                <w:rFonts w:ascii="Times New Roman" w:hAnsi="Times New Roman"/>
                <w:b/>
                <w:bCs/>
                <w:sz w:val="20"/>
                <w:szCs w:val="20"/>
              </w:rPr>
            </w:pPr>
            <w:r w:rsidRPr="009D730B">
              <w:rPr>
                <w:rFonts w:ascii="Times New Roman" w:hAnsi="Times New Roman"/>
                <w:b/>
                <w:bCs/>
                <w:sz w:val="20"/>
                <w:szCs w:val="20"/>
              </w:rPr>
              <w:t>Vai ir atbilstoši izslēgti pretendenti no turpmākās dalības iepirkumā?</w:t>
            </w:r>
            <w:r w:rsidRPr="009D730B">
              <w:rPr>
                <w:rStyle w:val="FootnoteReference"/>
                <w:rFonts w:ascii="Times New Roman" w:hAnsi="Times New Roman"/>
                <w:b/>
                <w:bCs/>
                <w:sz w:val="20"/>
                <w:szCs w:val="20"/>
              </w:rPr>
              <w:footnoteReference w:id="3"/>
            </w:r>
          </w:p>
          <w:p w14:paraId="4E031ECC" w14:textId="77777777" w:rsidR="00FD4DCE" w:rsidRPr="009D730B" w:rsidRDefault="00FD4DCE" w:rsidP="00E90476">
            <w:pPr>
              <w:pStyle w:val="Sarakstarindkopa1"/>
              <w:snapToGrid w:val="0"/>
              <w:spacing w:after="119" w:line="100" w:lineRule="atLeast"/>
              <w:ind w:left="736" w:hanging="630"/>
              <w:jc w:val="both"/>
              <w:rPr>
                <w:rFonts w:ascii="Times New Roman" w:hAnsi="Times New Roman"/>
                <w:i/>
                <w:sz w:val="20"/>
                <w:szCs w:val="20"/>
              </w:rPr>
            </w:pPr>
          </w:p>
        </w:tc>
        <w:tc>
          <w:tcPr>
            <w:tcW w:w="709" w:type="dxa"/>
            <w:vAlign w:val="center"/>
          </w:tcPr>
          <w:p w14:paraId="68C159AA"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5C99BBA1" w14:textId="77777777" w:rsidR="00FD4DCE" w:rsidRPr="00611301" w:rsidRDefault="00FD4DCE" w:rsidP="00FD4DCE">
            <w:pPr>
              <w:spacing w:after="119" w:line="100" w:lineRule="atLeast"/>
              <w:jc w:val="center"/>
              <w:rPr>
                <w:rFonts w:ascii="Times New Roman" w:hAnsi="Times New Roman"/>
                <w:sz w:val="20"/>
                <w:szCs w:val="20"/>
              </w:rPr>
            </w:pPr>
            <w:r w:rsidRPr="00611301">
              <w:rPr>
                <w:rFonts w:ascii="Times New Roman" w:hAnsi="Times New Roman"/>
                <w:sz w:val="20"/>
                <w:szCs w:val="20"/>
              </w:rPr>
              <w:t xml:space="preserve">9.p. 8.d., 9.d., 10.d., </w:t>
            </w:r>
            <w:r w:rsidR="00D0435B">
              <w:rPr>
                <w:rFonts w:ascii="Times New Roman" w:hAnsi="Times New Roman"/>
                <w:sz w:val="20"/>
                <w:szCs w:val="20"/>
              </w:rPr>
              <w:t xml:space="preserve">11.d., 12.d., </w:t>
            </w:r>
            <w:r w:rsidRPr="00611301">
              <w:rPr>
                <w:rFonts w:ascii="Times New Roman" w:hAnsi="Times New Roman"/>
                <w:sz w:val="20"/>
                <w:szCs w:val="20"/>
              </w:rPr>
              <w:t>21.d.</w:t>
            </w:r>
            <w:r>
              <w:rPr>
                <w:rFonts w:ascii="Times New Roman" w:hAnsi="Times New Roman"/>
                <w:sz w:val="20"/>
                <w:szCs w:val="20"/>
              </w:rPr>
              <w:t xml:space="preserve">, </w:t>
            </w:r>
            <w:r w:rsidRPr="00D05B09">
              <w:rPr>
                <w:rFonts w:ascii="Times New Roman" w:hAnsi="Times New Roman"/>
                <w:bCs/>
                <w:sz w:val="20"/>
                <w:szCs w:val="20"/>
              </w:rPr>
              <w:t>Starptautisko un Latvijas Republikas nacionālo sankciju likuma 11.</w:t>
            </w:r>
            <w:r w:rsidRPr="00D05B09">
              <w:rPr>
                <w:rFonts w:ascii="Times New Roman" w:hAnsi="Times New Roman"/>
                <w:bCs/>
                <w:sz w:val="20"/>
                <w:szCs w:val="20"/>
                <w:vertAlign w:val="superscript"/>
              </w:rPr>
              <w:t>1</w:t>
            </w:r>
            <w:r w:rsidRPr="00D05B09">
              <w:rPr>
                <w:rFonts w:ascii="Times New Roman" w:hAnsi="Times New Roman"/>
                <w:bCs/>
                <w:sz w:val="20"/>
                <w:szCs w:val="20"/>
              </w:rPr>
              <w:t xml:space="preserve"> panta pirmā un otrā daļa</w:t>
            </w:r>
          </w:p>
        </w:tc>
        <w:tc>
          <w:tcPr>
            <w:tcW w:w="1976" w:type="dxa"/>
          </w:tcPr>
          <w:p w14:paraId="10BFE669" w14:textId="77777777" w:rsidR="00FD4DCE" w:rsidRPr="00611301" w:rsidRDefault="00FD4DCE" w:rsidP="00FD4DCE">
            <w:pPr>
              <w:pStyle w:val="TableContents"/>
              <w:snapToGrid w:val="0"/>
              <w:spacing w:after="119"/>
              <w:ind w:firstLine="454"/>
              <w:rPr>
                <w:sz w:val="20"/>
              </w:rPr>
            </w:pPr>
          </w:p>
        </w:tc>
      </w:tr>
      <w:tr w:rsidR="00FD4DCE" w:rsidRPr="00611301" w14:paraId="117CFC27" w14:textId="77777777" w:rsidTr="00A02190">
        <w:trPr>
          <w:trHeight w:val="145"/>
        </w:trPr>
        <w:tc>
          <w:tcPr>
            <w:tcW w:w="567" w:type="dxa"/>
            <w:tcBorders>
              <w:top w:val="nil"/>
              <w:bottom w:val="nil"/>
            </w:tcBorders>
          </w:tcPr>
          <w:p w14:paraId="18B7A218"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57D23255" w14:textId="30820D82" w:rsidR="00FD4DCE" w:rsidRPr="002A6CE4"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 xml:space="preserve">Vai </w:t>
            </w:r>
            <w:r w:rsidR="0000071F">
              <w:rPr>
                <w:rFonts w:ascii="Times New Roman" w:hAnsi="Times New Roman"/>
                <w:sz w:val="20"/>
                <w:szCs w:val="20"/>
              </w:rPr>
              <w:t xml:space="preserve">PIL 9.panta astotajā daļā minēto </w:t>
            </w:r>
            <w:r w:rsidR="00F67078">
              <w:rPr>
                <w:rFonts w:ascii="Times New Roman" w:hAnsi="Times New Roman"/>
                <w:sz w:val="20"/>
                <w:szCs w:val="20"/>
              </w:rPr>
              <w:t xml:space="preserve">izslēgšanas nosacījumu pārbaude ir veikta PIL 9.panta </w:t>
            </w:r>
            <w:r w:rsidR="0013173E">
              <w:rPr>
                <w:rFonts w:ascii="Times New Roman" w:hAnsi="Times New Roman"/>
                <w:sz w:val="20"/>
                <w:szCs w:val="20"/>
              </w:rPr>
              <w:t>devītajā daļā noteiktajā kārtībā</w:t>
            </w:r>
            <w:r w:rsidRPr="009D730B">
              <w:rPr>
                <w:rFonts w:ascii="Times New Roman" w:hAnsi="Times New Roman"/>
                <w:spacing w:val="-6"/>
                <w:sz w:val="20"/>
                <w:szCs w:val="20"/>
              </w:rPr>
              <w:t>?</w:t>
            </w:r>
          </w:p>
          <w:p w14:paraId="373E8350" w14:textId="101F0AFC" w:rsidR="00031F3D" w:rsidRDefault="00282FC4" w:rsidP="00122CBB">
            <w:pPr>
              <w:widowControl w:val="0"/>
              <w:tabs>
                <w:tab w:val="left" w:pos="-2182"/>
              </w:tabs>
              <w:spacing w:after="119" w:line="100" w:lineRule="atLeast"/>
              <w:ind w:left="25" w:firstLine="450"/>
              <w:jc w:val="both"/>
              <w:textAlignment w:val="auto"/>
              <w:rPr>
                <w:rFonts w:ascii="Times New Roman" w:eastAsia="TimesNewRomanPSMT" w:hAnsi="Times New Roman" w:cs="TimesNewRomanPSMT"/>
                <w:i/>
                <w:kern w:val="2"/>
                <w:sz w:val="20"/>
                <w:szCs w:val="24"/>
              </w:rPr>
            </w:pPr>
            <w:r w:rsidRPr="00282FC4">
              <w:rPr>
                <w:rFonts w:ascii="Times New Roman" w:eastAsia="TimesNewRomanPSMT" w:hAnsi="Times New Roman" w:cs="TimesNewRomanPSMT"/>
                <w:i/>
                <w:kern w:val="2"/>
                <w:sz w:val="20"/>
                <w:szCs w:val="24"/>
              </w:rPr>
              <w:t>Veicot iepirkumus attiecībā uz PIL 2.pielikuma sadaļā "Izmeklēšanas un apsardzes pakalpojumi" minētajiem apsardzes pakalpojumiem, uz kuriem attiecas CPV kods 79710000-4, pasūtītājs piemēro PIL 9.panta astoto un devīto daļu.</w:t>
            </w:r>
          </w:p>
          <w:p w14:paraId="35E1C8E3" w14:textId="6051A547" w:rsidR="002A6CE4" w:rsidRPr="002A6CE4" w:rsidRDefault="002A6CE4" w:rsidP="00122CBB">
            <w:pPr>
              <w:widowControl w:val="0"/>
              <w:tabs>
                <w:tab w:val="left" w:pos="-2182"/>
              </w:tabs>
              <w:spacing w:after="119" w:line="100" w:lineRule="atLeast"/>
              <w:ind w:left="25" w:firstLine="450"/>
              <w:jc w:val="both"/>
              <w:textAlignment w:val="auto"/>
              <w:rPr>
                <w:rFonts w:ascii="Times New Roman" w:eastAsia="TimesNewRomanPSMT" w:hAnsi="Times New Roman" w:cs="TimesNewRomanPSMT"/>
                <w:i/>
                <w:kern w:val="2"/>
                <w:sz w:val="20"/>
                <w:szCs w:val="24"/>
              </w:rPr>
            </w:pPr>
            <w:r w:rsidRPr="002A6CE4">
              <w:rPr>
                <w:rFonts w:ascii="Times New Roman" w:eastAsia="TimesNewRomanPSMT" w:hAnsi="Times New Roman" w:cs="TimesNewRomanPSMT"/>
                <w:i/>
                <w:kern w:val="2"/>
                <w:sz w:val="20"/>
                <w:szCs w:val="24"/>
              </w:rPr>
              <w:t>Skat. skaidrojumu par kandidātu un pretendentu izslēgšanas noteikumiem:</w:t>
            </w:r>
          </w:p>
          <w:p w14:paraId="31E4766C" w14:textId="77777777" w:rsidR="002A6CE4" w:rsidRPr="002A6CE4" w:rsidRDefault="00BA1690" w:rsidP="00122CBB">
            <w:pPr>
              <w:pStyle w:val="Sarakstarindkopa1"/>
              <w:snapToGrid w:val="0"/>
              <w:spacing w:after="119" w:line="100" w:lineRule="atLeast"/>
              <w:ind w:left="167"/>
              <w:jc w:val="both"/>
              <w:rPr>
                <w:rFonts w:ascii="Times New Roman" w:hAnsi="Times New Roman"/>
                <w:sz w:val="20"/>
                <w:szCs w:val="20"/>
              </w:rPr>
            </w:pPr>
            <w:r w:rsidRPr="00BA1690">
              <w:rPr>
                <w:rFonts w:ascii="Times New Roman" w:eastAsia="TimesNewRomanPSMT" w:hAnsi="Times New Roman"/>
                <w:i/>
                <w:sz w:val="20"/>
                <w:lang w:eastAsia="en-US"/>
              </w:rPr>
              <w:t>https://www.iub.gov.lv/lv/media/7602/download?attachment</w:t>
            </w:r>
          </w:p>
        </w:tc>
        <w:tc>
          <w:tcPr>
            <w:tcW w:w="709" w:type="dxa"/>
            <w:vAlign w:val="center"/>
          </w:tcPr>
          <w:p w14:paraId="249FCB6D"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214BE54C"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77A86022" w14:textId="77777777" w:rsidR="00FD4DCE" w:rsidRPr="00611301" w:rsidRDefault="00FD4DCE" w:rsidP="00FD4DCE">
            <w:pPr>
              <w:pStyle w:val="TableContents"/>
              <w:snapToGrid w:val="0"/>
              <w:spacing w:after="119"/>
              <w:ind w:firstLine="454"/>
              <w:rPr>
                <w:sz w:val="20"/>
              </w:rPr>
            </w:pPr>
          </w:p>
        </w:tc>
      </w:tr>
      <w:tr w:rsidR="00FD4DCE" w:rsidRPr="00611301" w14:paraId="1D9DA09A" w14:textId="77777777" w:rsidTr="00A02190">
        <w:trPr>
          <w:trHeight w:val="145"/>
        </w:trPr>
        <w:tc>
          <w:tcPr>
            <w:tcW w:w="567" w:type="dxa"/>
            <w:tcBorders>
              <w:top w:val="nil"/>
              <w:bottom w:val="nil"/>
            </w:tcBorders>
          </w:tcPr>
          <w:p w14:paraId="532CC70F"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77DD7405" w14:textId="77777777" w:rsidR="00FD4DCE" w:rsidRPr="009D730B"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 xml:space="preserve">Vai pasūtītājs ir noraidījis pretendentu </w:t>
            </w:r>
            <w:r w:rsidRPr="009D730B">
              <w:rPr>
                <w:rFonts w:ascii="Times New Roman" w:hAnsi="Times New Roman"/>
                <w:iCs/>
                <w:sz w:val="20"/>
                <w:szCs w:val="20"/>
              </w:rPr>
              <w:t xml:space="preserve">atbilstoši </w:t>
            </w:r>
            <w:r w:rsidRPr="009D730B">
              <w:rPr>
                <w:rFonts w:ascii="Times New Roman" w:hAnsi="Times New Roman"/>
                <w:bCs/>
                <w:sz w:val="20"/>
                <w:szCs w:val="20"/>
              </w:rPr>
              <w:t>Starptautisko un Latvijas Republikas nacionālo sankciju likuma 11.</w:t>
            </w:r>
            <w:r w:rsidRPr="009D730B">
              <w:rPr>
                <w:rFonts w:ascii="Times New Roman" w:hAnsi="Times New Roman"/>
                <w:bCs/>
                <w:sz w:val="20"/>
                <w:szCs w:val="20"/>
                <w:vertAlign w:val="superscript"/>
              </w:rPr>
              <w:t>1</w:t>
            </w:r>
            <w:r w:rsidRPr="009D730B">
              <w:rPr>
                <w:rFonts w:ascii="Times New Roman" w:hAnsi="Times New Roman"/>
                <w:bCs/>
                <w:sz w:val="20"/>
                <w:szCs w:val="20"/>
              </w:rPr>
              <w:t xml:space="preserve"> panta pirmajā un otrajā daļā </w:t>
            </w:r>
            <w:r w:rsidRPr="009D730B">
              <w:rPr>
                <w:rFonts w:ascii="Times New Roman" w:hAnsi="Times New Roman"/>
                <w:iCs/>
                <w:sz w:val="20"/>
                <w:szCs w:val="20"/>
              </w:rPr>
              <w:t>minētajiem izslēgšanas nosacījumiem?</w:t>
            </w:r>
          </w:p>
        </w:tc>
        <w:tc>
          <w:tcPr>
            <w:tcW w:w="709" w:type="dxa"/>
            <w:vAlign w:val="center"/>
          </w:tcPr>
          <w:p w14:paraId="05B8E166"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20ABCA04"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7971CBA0" w14:textId="77777777" w:rsidR="00FD4DCE" w:rsidRPr="00611301" w:rsidRDefault="00FD4DCE" w:rsidP="00FD4DCE">
            <w:pPr>
              <w:pStyle w:val="TableContents"/>
              <w:snapToGrid w:val="0"/>
              <w:spacing w:after="119"/>
              <w:ind w:firstLine="454"/>
              <w:rPr>
                <w:sz w:val="20"/>
              </w:rPr>
            </w:pPr>
          </w:p>
        </w:tc>
      </w:tr>
      <w:tr w:rsidR="00FD4DCE" w:rsidRPr="00611301" w14:paraId="0F18FD00" w14:textId="77777777" w:rsidTr="00A02190">
        <w:trPr>
          <w:trHeight w:val="145"/>
        </w:trPr>
        <w:tc>
          <w:tcPr>
            <w:tcW w:w="567" w:type="dxa"/>
            <w:tcBorders>
              <w:top w:val="nil"/>
              <w:bottom w:val="nil"/>
            </w:tcBorders>
          </w:tcPr>
          <w:p w14:paraId="432707F1"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4B6873C7" w14:textId="77777777" w:rsidR="00FD4DCE" w:rsidRPr="009D730B"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 xml:space="preserve">Vai pretendents ir izslēgts no dalības iepirkumā tikai, pamatojoties uz tādiem pretendentu izslēgšanas nosacījumiem, kas atbilst PIL 9.panta vai </w:t>
            </w:r>
            <w:r w:rsidRPr="009D730B">
              <w:rPr>
                <w:rFonts w:ascii="Times New Roman" w:hAnsi="Times New Roman"/>
                <w:bCs/>
                <w:sz w:val="20"/>
                <w:szCs w:val="20"/>
              </w:rPr>
              <w:t xml:space="preserve">Starptautisko un Latvijas Republikas nacionālo sankciju likuma </w:t>
            </w:r>
            <w:r w:rsidRPr="009D730B">
              <w:rPr>
                <w:rFonts w:ascii="Times New Roman" w:hAnsi="Times New Roman"/>
                <w:sz w:val="20"/>
                <w:szCs w:val="20"/>
              </w:rPr>
              <w:t>regulējumam?</w:t>
            </w:r>
          </w:p>
        </w:tc>
        <w:tc>
          <w:tcPr>
            <w:tcW w:w="709" w:type="dxa"/>
            <w:vAlign w:val="center"/>
          </w:tcPr>
          <w:p w14:paraId="012E8139"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702018B5"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1A60D005" w14:textId="77777777" w:rsidR="00FD4DCE" w:rsidRPr="00611301" w:rsidRDefault="00FD4DCE" w:rsidP="00FD4DCE">
            <w:pPr>
              <w:pStyle w:val="TableContents"/>
              <w:snapToGrid w:val="0"/>
              <w:spacing w:after="119"/>
              <w:ind w:firstLine="454"/>
              <w:rPr>
                <w:sz w:val="20"/>
              </w:rPr>
            </w:pPr>
          </w:p>
        </w:tc>
      </w:tr>
      <w:tr w:rsidR="003E05C7" w:rsidRPr="00611301" w14:paraId="566299C2" w14:textId="77777777" w:rsidTr="00A02190">
        <w:trPr>
          <w:trHeight w:val="145"/>
        </w:trPr>
        <w:tc>
          <w:tcPr>
            <w:tcW w:w="567" w:type="dxa"/>
            <w:tcBorders>
              <w:top w:val="nil"/>
              <w:bottom w:val="nil"/>
            </w:tcBorders>
          </w:tcPr>
          <w:p w14:paraId="4CAEB0C8" w14:textId="77777777" w:rsidR="003E05C7" w:rsidRPr="00611301" w:rsidRDefault="003E05C7"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4C0C2F1" w14:textId="77777777" w:rsidR="006B12B0" w:rsidRPr="009D730B" w:rsidRDefault="006B12B0"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Ja objekta apskate (apsekošana) būvdarbu līguma gadījumā ir bijusi noteikta kā obligāta, taču nav bijusi paredzēta iespēja pretendentam individuāli vienoties ar pasūtītāju par tās veikšanu, vai pretendents nav nepamatoti izslēgts no dalības iepirkumā, ja objekta apskate nav veikta?</w:t>
            </w:r>
          </w:p>
          <w:p w14:paraId="52039308" w14:textId="77777777" w:rsidR="003E05C7" w:rsidRPr="009D730B" w:rsidRDefault="006B12B0" w:rsidP="00A16047">
            <w:pPr>
              <w:pStyle w:val="Sarakstarindkopa1"/>
              <w:snapToGrid w:val="0"/>
              <w:spacing w:after="119" w:line="100" w:lineRule="atLeast"/>
              <w:ind w:left="106" w:firstLine="630"/>
              <w:jc w:val="both"/>
              <w:rPr>
                <w:rFonts w:ascii="Times New Roman" w:hAnsi="Times New Roman"/>
                <w:i/>
                <w:sz w:val="20"/>
                <w:szCs w:val="20"/>
              </w:rPr>
            </w:pPr>
            <w:r w:rsidRPr="009D730B">
              <w:rPr>
                <w:rFonts w:ascii="Times New Roman" w:hAnsi="Times New Roman"/>
                <w:i/>
                <w:sz w:val="20"/>
                <w:szCs w:val="20"/>
              </w:rPr>
              <w:t xml:space="preserve">Pastāvot noteikumam, ka pretendentam ir </w:t>
            </w:r>
            <w:r w:rsidRPr="009D730B">
              <w:rPr>
                <w:rFonts w:ascii="Times New Roman" w:hAnsi="Times New Roman"/>
                <w:b/>
                <w:i/>
                <w:sz w:val="20"/>
                <w:szCs w:val="20"/>
              </w:rPr>
              <w:t>obligāti</w:t>
            </w:r>
            <w:r w:rsidRPr="009D730B">
              <w:rPr>
                <w:rFonts w:ascii="Times New Roman" w:hAnsi="Times New Roman"/>
                <w:i/>
                <w:sz w:val="20"/>
                <w:szCs w:val="20"/>
              </w:rPr>
              <w:t xml:space="preserve"> jāveic objekta apskate, pasūtītājam ir jānodrošina objekta apskate arī </w:t>
            </w:r>
            <w:r w:rsidRPr="009D730B">
              <w:rPr>
                <w:rFonts w:ascii="Times New Roman" w:hAnsi="Times New Roman"/>
                <w:b/>
                <w:i/>
                <w:sz w:val="20"/>
                <w:szCs w:val="20"/>
              </w:rPr>
              <w:t>citos laikos</w:t>
            </w:r>
            <w:r w:rsidRPr="009D730B">
              <w:rPr>
                <w:rFonts w:ascii="Times New Roman" w:hAnsi="Times New Roman"/>
                <w:i/>
                <w:sz w:val="20"/>
                <w:szCs w:val="20"/>
              </w:rPr>
              <w:t xml:space="preserve"> pēc ieinteresēto piegādātāju pieprasījuma.</w:t>
            </w:r>
          </w:p>
        </w:tc>
        <w:tc>
          <w:tcPr>
            <w:tcW w:w="709" w:type="dxa"/>
            <w:vAlign w:val="center"/>
          </w:tcPr>
          <w:p w14:paraId="6E2C80EE" w14:textId="77777777" w:rsidR="003E05C7" w:rsidRPr="00611301" w:rsidRDefault="003E05C7" w:rsidP="00FD4DCE">
            <w:pPr>
              <w:spacing w:after="119" w:line="100" w:lineRule="atLeast"/>
              <w:jc w:val="center"/>
              <w:rPr>
                <w:rFonts w:ascii="Times New Roman" w:hAnsi="Times New Roman"/>
                <w:sz w:val="20"/>
                <w:szCs w:val="20"/>
              </w:rPr>
            </w:pPr>
          </w:p>
        </w:tc>
        <w:tc>
          <w:tcPr>
            <w:tcW w:w="1275" w:type="dxa"/>
          </w:tcPr>
          <w:p w14:paraId="3C5B214C" w14:textId="77777777" w:rsidR="003E05C7" w:rsidRPr="00611301" w:rsidRDefault="003E05C7" w:rsidP="00FD4DCE">
            <w:pPr>
              <w:spacing w:after="119" w:line="100" w:lineRule="atLeast"/>
              <w:jc w:val="center"/>
              <w:rPr>
                <w:rFonts w:ascii="Times New Roman" w:hAnsi="Times New Roman"/>
                <w:sz w:val="20"/>
                <w:szCs w:val="20"/>
              </w:rPr>
            </w:pPr>
          </w:p>
        </w:tc>
        <w:tc>
          <w:tcPr>
            <w:tcW w:w="1976" w:type="dxa"/>
          </w:tcPr>
          <w:p w14:paraId="0F193DC0" w14:textId="77777777" w:rsidR="003E05C7" w:rsidRPr="00611301" w:rsidRDefault="003E05C7" w:rsidP="00FD4DCE">
            <w:pPr>
              <w:pStyle w:val="TableContents"/>
              <w:snapToGrid w:val="0"/>
              <w:spacing w:after="119"/>
              <w:ind w:firstLine="454"/>
              <w:rPr>
                <w:sz w:val="20"/>
              </w:rPr>
            </w:pPr>
          </w:p>
        </w:tc>
      </w:tr>
      <w:tr w:rsidR="00FD4DCE" w:rsidRPr="00611301" w14:paraId="59839858" w14:textId="77777777" w:rsidTr="00A02190">
        <w:trPr>
          <w:trHeight w:val="145"/>
        </w:trPr>
        <w:tc>
          <w:tcPr>
            <w:tcW w:w="567" w:type="dxa"/>
            <w:tcBorders>
              <w:top w:val="single" w:sz="4" w:space="0" w:color="auto"/>
              <w:bottom w:val="nil"/>
            </w:tcBorders>
          </w:tcPr>
          <w:p w14:paraId="1FB18B5C"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793C00C4" w14:textId="77777777" w:rsidR="00FD4DCE" w:rsidRPr="009D730B" w:rsidRDefault="00FD4DCE" w:rsidP="00A16047">
            <w:pPr>
              <w:spacing w:after="119" w:line="100" w:lineRule="atLeast"/>
              <w:ind w:left="106"/>
              <w:jc w:val="both"/>
              <w:rPr>
                <w:rFonts w:ascii="Times New Roman" w:hAnsi="Times New Roman"/>
                <w:b/>
                <w:bCs/>
                <w:sz w:val="20"/>
                <w:szCs w:val="20"/>
              </w:rPr>
            </w:pPr>
            <w:r w:rsidRPr="009D730B">
              <w:rPr>
                <w:rFonts w:ascii="Times New Roman" w:hAnsi="Times New Roman"/>
                <w:b/>
                <w:bCs/>
                <w:sz w:val="20"/>
                <w:szCs w:val="20"/>
              </w:rPr>
              <w:t xml:space="preserve">Vai iepirkuma komisija ir izvērtējusi iesniegtos piedāvājumus un veikusi pretendentu atlasi saskaņā ar PIL </w:t>
            </w:r>
            <w:r w:rsidRPr="009D730B">
              <w:rPr>
                <w:rFonts w:ascii="Times New Roman" w:hAnsi="Times New Roman"/>
                <w:b/>
                <w:bCs/>
                <w:sz w:val="20"/>
                <w:szCs w:val="20"/>
              </w:rPr>
              <w:lastRenderedPageBreak/>
              <w:t>41. panta regulējumu un ievērojot iepirkuma dokumentācijā noteiktās prasības?</w:t>
            </w:r>
          </w:p>
        </w:tc>
        <w:tc>
          <w:tcPr>
            <w:tcW w:w="709" w:type="dxa"/>
            <w:vAlign w:val="center"/>
          </w:tcPr>
          <w:p w14:paraId="0DF64FD3"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3D61056E" w14:textId="77777777" w:rsidR="00FD4DCE" w:rsidRPr="00611301" w:rsidRDefault="00FD4DCE" w:rsidP="00FD4DCE">
            <w:pPr>
              <w:spacing w:after="119" w:line="100" w:lineRule="atLeast"/>
              <w:jc w:val="center"/>
              <w:rPr>
                <w:rFonts w:ascii="Times New Roman" w:hAnsi="Times New Roman"/>
                <w:sz w:val="20"/>
                <w:szCs w:val="20"/>
              </w:rPr>
            </w:pPr>
            <w:r w:rsidRPr="00611301">
              <w:rPr>
                <w:rFonts w:ascii="Times New Roman" w:hAnsi="Times New Roman"/>
                <w:sz w:val="20"/>
                <w:szCs w:val="20"/>
              </w:rPr>
              <w:t xml:space="preserve">9.p. 7.d.; 13.d.; </w:t>
            </w:r>
            <w:r w:rsidR="001D53A4">
              <w:rPr>
                <w:rFonts w:ascii="Times New Roman" w:hAnsi="Times New Roman"/>
                <w:sz w:val="20"/>
                <w:szCs w:val="20"/>
              </w:rPr>
              <w:lastRenderedPageBreak/>
              <w:t xml:space="preserve">13.p.2.d.; </w:t>
            </w:r>
            <w:r w:rsidRPr="00611301">
              <w:rPr>
                <w:rFonts w:ascii="Times New Roman" w:hAnsi="Times New Roman"/>
                <w:sz w:val="20"/>
                <w:szCs w:val="20"/>
              </w:rPr>
              <w:t>20.p.; 21.p.; 22.p.; 41.p. 44.p.; 45.p.; 46.p.</w:t>
            </w:r>
          </w:p>
        </w:tc>
        <w:tc>
          <w:tcPr>
            <w:tcW w:w="1976" w:type="dxa"/>
          </w:tcPr>
          <w:p w14:paraId="4E1A1424" w14:textId="77777777" w:rsidR="00FD4DCE" w:rsidRPr="00611301" w:rsidRDefault="00FD4DCE" w:rsidP="00FD4DCE">
            <w:pPr>
              <w:pStyle w:val="TableContents"/>
              <w:snapToGrid w:val="0"/>
              <w:spacing w:after="119"/>
              <w:ind w:firstLine="454"/>
              <w:rPr>
                <w:sz w:val="20"/>
              </w:rPr>
            </w:pPr>
          </w:p>
        </w:tc>
      </w:tr>
      <w:tr w:rsidR="00FD4DCE" w:rsidRPr="00611301" w14:paraId="0D524D3E" w14:textId="77777777" w:rsidTr="00A02190">
        <w:trPr>
          <w:trHeight w:val="145"/>
        </w:trPr>
        <w:tc>
          <w:tcPr>
            <w:tcW w:w="567" w:type="dxa"/>
            <w:tcBorders>
              <w:top w:val="nil"/>
              <w:bottom w:val="nil"/>
            </w:tcBorders>
          </w:tcPr>
          <w:p w14:paraId="28785E0F"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CBD231E" w14:textId="77777777" w:rsidR="00FD4DCE" w:rsidRPr="009D730B"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ir ievērots samērīguma princips, noraidot, pamatojoties uz formālām noformējuma neatbilstības prasībām, piem., vai pasūtītājs ir pieprasījis, lai pretendents uzrāda dokumenta oriģinālu vai iesniedz apliecinātu kopiju tādam dokumentam, par kura kopijas autentiskumu pasūtītājam ir radušās šaubas, nevis automātiski noraidījis pretendentu?</w:t>
            </w:r>
          </w:p>
        </w:tc>
        <w:tc>
          <w:tcPr>
            <w:tcW w:w="709" w:type="dxa"/>
            <w:vAlign w:val="center"/>
          </w:tcPr>
          <w:p w14:paraId="6EF8FC2E"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60EF5916"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59397BE1" w14:textId="77777777" w:rsidR="00FD4DCE" w:rsidRPr="00611301" w:rsidRDefault="00FD4DCE" w:rsidP="00FD4DCE">
            <w:pPr>
              <w:pStyle w:val="TableContents"/>
              <w:snapToGrid w:val="0"/>
              <w:spacing w:after="119"/>
              <w:ind w:firstLine="454"/>
              <w:rPr>
                <w:sz w:val="20"/>
              </w:rPr>
            </w:pPr>
          </w:p>
        </w:tc>
      </w:tr>
      <w:tr w:rsidR="00FD4DCE" w:rsidRPr="00A16047" w14:paraId="2A09F556" w14:textId="77777777" w:rsidTr="00A02190">
        <w:trPr>
          <w:trHeight w:val="145"/>
        </w:trPr>
        <w:tc>
          <w:tcPr>
            <w:tcW w:w="567" w:type="dxa"/>
            <w:tcBorders>
              <w:top w:val="nil"/>
              <w:bottom w:val="nil"/>
            </w:tcBorders>
          </w:tcPr>
          <w:p w14:paraId="296A0995" w14:textId="77777777" w:rsidR="00FD4DCE" w:rsidRPr="00A16047" w:rsidRDefault="00FD4DCE" w:rsidP="00E90476">
            <w:pPr>
              <w:pStyle w:val="TableContents"/>
              <w:widowControl w:val="0"/>
              <w:spacing w:after="119"/>
              <w:jc w:val="left"/>
              <w:rPr>
                <w:sz w:val="20"/>
              </w:rPr>
            </w:pPr>
          </w:p>
        </w:tc>
        <w:tc>
          <w:tcPr>
            <w:tcW w:w="5387" w:type="dxa"/>
            <w:tcBorders>
              <w:top w:val="single" w:sz="4" w:space="0" w:color="auto"/>
              <w:bottom w:val="single" w:sz="4" w:space="0" w:color="auto"/>
            </w:tcBorders>
          </w:tcPr>
          <w:p w14:paraId="63FE6C99" w14:textId="77777777" w:rsidR="00FD4DCE" w:rsidRPr="00A16047" w:rsidRDefault="00FD4DCE" w:rsidP="00663F19">
            <w:pPr>
              <w:pStyle w:val="Sarakstarindkopa1"/>
              <w:numPr>
                <w:ilvl w:val="1"/>
                <w:numId w:val="1"/>
              </w:numPr>
              <w:snapToGrid w:val="0"/>
              <w:spacing w:after="119" w:line="100" w:lineRule="atLeast"/>
              <w:ind w:left="736" w:hanging="630"/>
              <w:jc w:val="both"/>
              <w:rPr>
                <w:rFonts w:ascii="Times New Roman" w:hAnsi="Times New Roman"/>
                <w:spacing w:val="-6"/>
                <w:sz w:val="20"/>
                <w:szCs w:val="20"/>
              </w:rPr>
            </w:pPr>
            <w:r w:rsidRPr="00A16047">
              <w:rPr>
                <w:rFonts w:ascii="Times New Roman" w:hAnsi="Times New Roman"/>
                <w:sz w:val="20"/>
                <w:szCs w:val="20"/>
              </w:rPr>
              <w:t>Vai pasūtītājs ir atlasījis pretendentus saskaņā ar izvirzītajām prasībām nolikumā, kuras ir objektīvi pamatotas, nediskriminējošas, samērīgas un konkurenci neierobežojošas?</w:t>
            </w:r>
          </w:p>
          <w:p w14:paraId="329910C2" w14:textId="77777777" w:rsidR="00FD4DCE" w:rsidRPr="00A16047" w:rsidRDefault="00FD4DCE" w:rsidP="003B0B77">
            <w:pPr>
              <w:pStyle w:val="Sarakstarindkopa1"/>
              <w:snapToGrid w:val="0"/>
              <w:spacing w:after="119" w:line="100" w:lineRule="atLeast"/>
              <w:ind w:left="25" w:firstLine="425"/>
              <w:jc w:val="both"/>
              <w:rPr>
                <w:rFonts w:ascii="Times New Roman" w:hAnsi="Times New Roman"/>
                <w:i/>
                <w:spacing w:val="-6"/>
                <w:sz w:val="20"/>
                <w:szCs w:val="20"/>
              </w:rPr>
            </w:pPr>
            <w:r w:rsidRPr="00861A23">
              <w:rPr>
                <w:rFonts w:ascii="Times New Roman" w:hAnsi="Times New Roman"/>
                <w:i/>
                <w:spacing w:val="-6"/>
                <w:sz w:val="20"/>
                <w:szCs w:val="20"/>
              </w:rPr>
              <w:t>Piemērus neatbilstībām izvirzītajās kvalifikācijas prasībās skat. šīs metodikas 4.pielikumā.</w:t>
            </w:r>
            <w:r w:rsidRPr="00A16047">
              <w:rPr>
                <w:rFonts w:ascii="Times New Roman" w:hAnsi="Times New Roman"/>
                <w:i/>
                <w:spacing w:val="-6"/>
                <w:sz w:val="20"/>
                <w:szCs w:val="20"/>
              </w:rPr>
              <w:t xml:space="preserve"> </w:t>
            </w:r>
          </w:p>
          <w:p w14:paraId="3524C0E3" w14:textId="77777777" w:rsidR="00FD4DCE" w:rsidRPr="00A16047" w:rsidRDefault="00FD4DCE" w:rsidP="00E90476">
            <w:pPr>
              <w:pStyle w:val="Sarakstarindkopa1"/>
              <w:snapToGrid w:val="0"/>
              <w:spacing w:after="119" w:line="100" w:lineRule="atLeast"/>
              <w:ind w:left="736" w:hanging="630"/>
              <w:jc w:val="both"/>
              <w:rPr>
                <w:rFonts w:ascii="Times New Roman" w:hAnsi="Times New Roman"/>
                <w:i/>
                <w:spacing w:val="-6"/>
                <w:sz w:val="20"/>
                <w:szCs w:val="20"/>
              </w:rPr>
            </w:pPr>
            <w:r w:rsidRPr="00A16047">
              <w:rPr>
                <w:rFonts w:ascii="Times New Roman" w:hAnsi="Times New Roman"/>
                <w:i/>
                <w:spacing w:val="-6"/>
                <w:sz w:val="20"/>
                <w:szCs w:val="20"/>
              </w:rPr>
              <w:t>Skat. arī 1.zemsvītras atsauci!</w:t>
            </w:r>
          </w:p>
        </w:tc>
        <w:tc>
          <w:tcPr>
            <w:tcW w:w="709" w:type="dxa"/>
            <w:vAlign w:val="center"/>
          </w:tcPr>
          <w:p w14:paraId="5E089935" w14:textId="77777777" w:rsidR="00FD4DCE" w:rsidRPr="00A16047" w:rsidRDefault="00FD4DCE" w:rsidP="00FD4DCE">
            <w:pPr>
              <w:spacing w:after="119" w:line="100" w:lineRule="atLeast"/>
              <w:jc w:val="center"/>
              <w:rPr>
                <w:rFonts w:ascii="Times New Roman" w:hAnsi="Times New Roman"/>
                <w:sz w:val="20"/>
                <w:szCs w:val="20"/>
              </w:rPr>
            </w:pPr>
          </w:p>
        </w:tc>
        <w:tc>
          <w:tcPr>
            <w:tcW w:w="1275" w:type="dxa"/>
          </w:tcPr>
          <w:p w14:paraId="0AEA70CE" w14:textId="77777777" w:rsidR="00FD4DCE" w:rsidRPr="00A16047" w:rsidRDefault="00FD4DCE" w:rsidP="00FD4DCE">
            <w:pPr>
              <w:spacing w:after="119" w:line="100" w:lineRule="atLeast"/>
              <w:jc w:val="center"/>
              <w:rPr>
                <w:rFonts w:ascii="Times New Roman" w:hAnsi="Times New Roman"/>
                <w:sz w:val="20"/>
                <w:szCs w:val="20"/>
              </w:rPr>
            </w:pPr>
          </w:p>
        </w:tc>
        <w:tc>
          <w:tcPr>
            <w:tcW w:w="1976" w:type="dxa"/>
          </w:tcPr>
          <w:p w14:paraId="5EF64D8D" w14:textId="77777777" w:rsidR="00FD4DCE" w:rsidRPr="00A16047" w:rsidRDefault="00FD4DCE" w:rsidP="00FD4DCE">
            <w:pPr>
              <w:pStyle w:val="TableContents"/>
              <w:snapToGrid w:val="0"/>
              <w:spacing w:after="119"/>
              <w:ind w:firstLine="454"/>
              <w:rPr>
                <w:sz w:val="20"/>
              </w:rPr>
            </w:pPr>
          </w:p>
        </w:tc>
      </w:tr>
      <w:tr w:rsidR="00FD4DCE" w:rsidRPr="00611301" w14:paraId="3296DC6C" w14:textId="77777777" w:rsidTr="00A02190">
        <w:trPr>
          <w:trHeight w:val="145"/>
        </w:trPr>
        <w:tc>
          <w:tcPr>
            <w:tcW w:w="567" w:type="dxa"/>
            <w:tcBorders>
              <w:top w:val="nil"/>
              <w:bottom w:val="nil"/>
            </w:tcBorders>
          </w:tcPr>
          <w:p w14:paraId="5B15B949"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B720593" w14:textId="77777777" w:rsidR="00FD4DCE" w:rsidRPr="009D730B" w:rsidRDefault="00FD4DCE"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pasūtītājs ir noteicis pamatotas un objektīvas prasības attiecībā uz iepirkuma priekšmetu?</w:t>
            </w:r>
          </w:p>
          <w:p w14:paraId="104CD35D" w14:textId="77777777" w:rsidR="00FD4DCE" w:rsidRPr="009D730B" w:rsidRDefault="00FD4DCE" w:rsidP="003B0B77">
            <w:pPr>
              <w:pStyle w:val="Sarakstarindkopa1"/>
              <w:snapToGrid w:val="0"/>
              <w:spacing w:after="119" w:line="100" w:lineRule="atLeast"/>
              <w:ind w:left="25" w:firstLine="630"/>
              <w:jc w:val="both"/>
              <w:rPr>
                <w:rFonts w:ascii="Times New Roman" w:hAnsi="Times New Roman"/>
                <w:i/>
                <w:spacing w:val="-6"/>
                <w:sz w:val="20"/>
                <w:szCs w:val="20"/>
              </w:rPr>
            </w:pPr>
            <w:r w:rsidRPr="009D730B">
              <w:rPr>
                <w:rFonts w:ascii="Times New Roman" w:hAnsi="Times New Roman"/>
                <w:i/>
                <w:spacing w:val="-6"/>
                <w:sz w:val="20"/>
                <w:szCs w:val="20"/>
              </w:rPr>
              <w:t>Piemērus neatbilstībām attiecībā uz prasībām iepirkuma priekšmetam skat. šīs metodikas 4.pielikumā.</w:t>
            </w:r>
          </w:p>
          <w:p w14:paraId="6E554D1B" w14:textId="77777777" w:rsidR="00FD4DCE" w:rsidRPr="009D730B" w:rsidRDefault="00FD4DCE" w:rsidP="00A16047">
            <w:pPr>
              <w:pStyle w:val="Sarakstarindkopa1"/>
              <w:snapToGrid w:val="0"/>
              <w:spacing w:after="119" w:line="100" w:lineRule="atLeast"/>
              <w:ind w:left="106" w:firstLine="630"/>
              <w:jc w:val="both"/>
              <w:rPr>
                <w:rFonts w:ascii="Times New Roman" w:hAnsi="Times New Roman"/>
                <w:sz w:val="20"/>
                <w:szCs w:val="20"/>
              </w:rPr>
            </w:pPr>
            <w:r w:rsidRPr="009D730B">
              <w:rPr>
                <w:rFonts w:ascii="Times New Roman" w:hAnsi="Times New Roman"/>
                <w:i/>
                <w:spacing w:val="-6"/>
                <w:sz w:val="20"/>
                <w:szCs w:val="20"/>
              </w:rPr>
              <w:t xml:space="preserve"> Skat. arī 1.zemsvītras atsauci!</w:t>
            </w:r>
          </w:p>
        </w:tc>
        <w:tc>
          <w:tcPr>
            <w:tcW w:w="709" w:type="dxa"/>
            <w:vAlign w:val="center"/>
          </w:tcPr>
          <w:p w14:paraId="597BF919"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04100A54"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7668EE9C" w14:textId="77777777" w:rsidR="00FD4DCE" w:rsidRPr="00611301" w:rsidRDefault="00FD4DCE" w:rsidP="00FD4DCE">
            <w:pPr>
              <w:pStyle w:val="TableContents"/>
              <w:snapToGrid w:val="0"/>
              <w:spacing w:after="119"/>
              <w:ind w:firstLine="454"/>
              <w:rPr>
                <w:sz w:val="20"/>
              </w:rPr>
            </w:pPr>
          </w:p>
        </w:tc>
      </w:tr>
      <w:tr w:rsidR="002616C3" w:rsidRPr="00611301" w14:paraId="18303C5A" w14:textId="77777777" w:rsidTr="004D337A">
        <w:trPr>
          <w:trHeight w:val="1232"/>
        </w:trPr>
        <w:tc>
          <w:tcPr>
            <w:tcW w:w="567" w:type="dxa"/>
            <w:tcBorders>
              <w:top w:val="nil"/>
              <w:bottom w:val="nil"/>
            </w:tcBorders>
          </w:tcPr>
          <w:p w14:paraId="6092D78D" w14:textId="77777777" w:rsidR="002616C3" w:rsidRPr="00611301" w:rsidRDefault="002616C3"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7C641E86" w14:textId="77777777" w:rsidR="002616C3" w:rsidRPr="009D730B" w:rsidRDefault="004D337A" w:rsidP="00663F19">
            <w:pPr>
              <w:pStyle w:val="Sarakstarindkopa1"/>
              <w:numPr>
                <w:ilvl w:val="1"/>
                <w:numId w:val="1"/>
              </w:numPr>
              <w:snapToGrid w:val="0"/>
              <w:spacing w:after="119" w:line="100" w:lineRule="atLeast"/>
              <w:ind w:left="736" w:hanging="630"/>
              <w:jc w:val="both"/>
              <w:rPr>
                <w:rFonts w:ascii="Times New Roman" w:hAnsi="Times New Roman"/>
                <w:sz w:val="20"/>
                <w:szCs w:val="20"/>
              </w:rPr>
            </w:pPr>
            <w:r w:rsidRPr="009D730B">
              <w:rPr>
                <w:rFonts w:ascii="Times New Roman" w:hAnsi="Times New Roman"/>
                <w:sz w:val="20"/>
                <w:szCs w:val="20"/>
              </w:rPr>
              <w:t>Vai pasūtītājs ir pieprasījis un vērtējis tikai tādu informāciju un dokumentus, kas nepieciešami pretendenta kvalifikācijas un piedāvājumu atbilstības pārbaudei, kā arī piedāvājuma izvēlei saskaņā ar noteikto piedāvājuma izvērtēšanas kritēriju?</w:t>
            </w:r>
          </w:p>
        </w:tc>
        <w:tc>
          <w:tcPr>
            <w:tcW w:w="709" w:type="dxa"/>
            <w:vAlign w:val="center"/>
          </w:tcPr>
          <w:p w14:paraId="27F406DF" w14:textId="77777777" w:rsidR="002616C3" w:rsidRPr="00611301" w:rsidRDefault="002616C3" w:rsidP="00FD4DCE">
            <w:pPr>
              <w:spacing w:after="119" w:line="100" w:lineRule="atLeast"/>
              <w:jc w:val="center"/>
              <w:rPr>
                <w:rFonts w:ascii="Times New Roman" w:hAnsi="Times New Roman"/>
                <w:sz w:val="20"/>
                <w:szCs w:val="20"/>
              </w:rPr>
            </w:pPr>
          </w:p>
        </w:tc>
        <w:tc>
          <w:tcPr>
            <w:tcW w:w="1275" w:type="dxa"/>
          </w:tcPr>
          <w:p w14:paraId="57B86D28" w14:textId="77777777" w:rsidR="002616C3" w:rsidRPr="00611301" w:rsidRDefault="002616C3" w:rsidP="00FD4DCE">
            <w:pPr>
              <w:spacing w:after="119" w:line="100" w:lineRule="atLeast"/>
              <w:jc w:val="center"/>
              <w:rPr>
                <w:rFonts w:ascii="Times New Roman" w:hAnsi="Times New Roman"/>
                <w:sz w:val="20"/>
                <w:szCs w:val="20"/>
              </w:rPr>
            </w:pPr>
          </w:p>
        </w:tc>
        <w:tc>
          <w:tcPr>
            <w:tcW w:w="1976" w:type="dxa"/>
          </w:tcPr>
          <w:p w14:paraId="594070B2" w14:textId="77777777" w:rsidR="002616C3" w:rsidRPr="00611301" w:rsidRDefault="002616C3" w:rsidP="00FD4DCE">
            <w:pPr>
              <w:pStyle w:val="TableContents"/>
              <w:snapToGrid w:val="0"/>
              <w:spacing w:after="119"/>
              <w:ind w:firstLine="454"/>
              <w:rPr>
                <w:sz w:val="20"/>
              </w:rPr>
            </w:pPr>
          </w:p>
        </w:tc>
      </w:tr>
      <w:tr w:rsidR="00FD4DCE" w:rsidRPr="00611301" w14:paraId="522B96D6" w14:textId="77777777" w:rsidTr="004917C0">
        <w:trPr>
          <w:trHeight w:val="145"/>
        </w:trPr>
        <w:tc>
          <w:tcPr>
            <w:tcW w:w="567" w:type="dxa"/>
            <w:vMerge w:val="restart"/>
            <w:tcBorders>
              <w:top w:val="nil"/>
            </w:tcBorders>
          </w:tcPr>
          <w:p w14:paraId="0D87FA73"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49FD8A2" w14:textId="77777777" w:rsidR="00FD4DCE" w:rsidRPr="009D730B" w:rsidRDefault="00FD4DCE" w:rsidP="00663F19">
            <w:pPr>
              <w:pStyle w:val="ListParagraph"/>
              <w:numPr>
                <w:ilvl w:val="1"/>
                <w:numId w:val="1"/>
              </w:numPr>
              <w:spacing w:after="119" w:line="100" w:lineRule="atLeast"/>
              <w:ind w:left="736" w:hanging="630"/>
              <w:contextualSpacing w:val="0"/>
              <w:jc w:val="both"/>
              <w:rPr>
                <w:rFonts w:ascii="Times New Roman" w:hAnsi="Times New Roman"/>
                <w:sz w:val="20"/>
                <w:szCs w:val="20"/>
              </w:rPr>
            </w:pPr>
            <w:r w:rsidRPr="009D730B">
              <w:rPr>
                <w:rFonts w:ascii="Times New Roman" w:hAnsi="Times New Roman"/>
                <w:sz w:val="20"/>
                <w:szCs w:val="20"/>
              </w:rPr>
              <w:t>Vai piedāvājumā norādītais finanšu apgrozījums atbilst izvirzītajai prasībai (t.i., vai ir piedāvājumā informācija par tādu apgrozījumu, kā prasīts, piemēram, ja prasīts apgrozījums būvniecībā, vai nav norādīts un vērtēts kopējais apgrozījums visās jomās)?</w:t>
            </w:r>
          </w:p>
        </w:tc>
        <w:tc>
          <w:tcPr>
            <w:tcW w:w="709" w:type="dxa"/>
            <w:vAlign w:val="center"/>
          </w:tcPr>
          <w:p w14:paraId="734683EF"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734053CB" w14:textId="77777777" w:rsidR="00FD4DCE" w:rsidRPr="00611301" w:rsidRDefault="00FD4DCE" w:rsidP="00FD4DCE">
            <w:pPr>
              <w:spacing w:after="119" w:line="100" w:lineRule="atLeast"/>
              <w:jc w:val="center"/>
              <w:rPr>
                <w:rFonts w:ascii="Times New Roman" w:hAnsi="Times New Roman"/>
                <w:sz w:val="20"/>
                <w:szCs w:val="20"/>
              </w:rPr>
            </w:pPr>
          </w:p>
        </w:tc>
        <w:tc>
          <w:tcPr>
            <w:tcW w:w="1976" w:type="dxa"/>
          </w:tcPr>
          <w:p w14:paraId="05DB8936" w14:textId="77777777" w:rsidR="00FD4DCE" w:rsidRPr="00611301" w:rsidRDefault="00FD4DCE" w:rsidP="00FD4DCE">
            <w:pPr>
              <w:pStyle w:val="TableContents"/>
              <w:snapToGrid w:val="0"/>
              <w:spacing w:after="119"/>
              <w:ind w:firstLine="454"/>
              <w:rPr>
                <w:sz w:val="20"/>
              </w:rPr>
            </w:pPr>
          </w:p>
        </w:tc>
      </w:tr>
      <w:tr w:rsidR="00FD4DCE" w:rsidRPr="00611301" w14:paraId="5C3778B1" w14:textId="77777777" w:rsidTr="004917C0">
        <w:trPr>
          <w:trHeight w:val="145"/>
        </w:trPr>
        <w:tc>
          <w:tcPr>
            <w:tcW w:w="567" w:type="dxa"/>
            <w:vMerge/>
            <w:tcBorders>
              <w:bottom w:val="nil"/>
            </w:tcBorders>
          </w:tcPr>
          <w:p w14:paraId="6D466EC0"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4213A1E1" w14:textId="77777777" w:rsidR="00FD4DCE" w:rsidRPr="009D730B" w:rsidRDefault="00FD4DCE" w:rsidP="00663F19">
            <w:pPr>
              <w:pStyle w:val="ListParagraph"/>
              <w:numPr>
                <w:ilvl w:val="1"/>
                <w:numId w:val="1"/>
              </w:numPr>
              <w:spacing w:after="119" w:line="100" w:lineRule="atLeast"/>
              <w:ind w:left="736" w:hanging="630"/>
              <w:contextualSpacing w:val="0"/>
              <w:jc w:val="both"/>
              <w:rPr>
                <w:rFonts w:ascii="Times New Roman" w:hAnsi="Times New Roman"/>
                <w:sz w:val="20"/>
                <w:szCs w:val="20"/>
              </w:rPr>
            </w:pPr>
            <w:r w:rsidRPr="009D730B">
              <w:rPr>
                <w:rFonts w:ascii="Times New Roman" w:hAnsi="Times New Roman"/>
                <w:sz w:val="20"/>
                <w:szCs w:val="20"/>
              </w:rPr>
              <w:t>Vai pasūtītājs ir pārbaudījis tehnisko piedāvājumu atbilstību iepirkuma dokumentos noteiktajām tehniskajām prasībām?</w:t>
            </w:r>
          </w:p>
        </w:tc>
        <w:tc>
          <w:tcPr>
            <w:tcW w:w="709" w:type="dxa"/>
            <w:vAlign w:val="center"/>
          </w:tcPr>
          <w:p w14:paraId="0635FE66"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06D315F"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580BEAB1" w14:textId="77777777" w:rsidR="00FD4DCE" w:rsidRPr="00611301" w:rsidRDefault="00FD4DCE" w:rsidP="00FD4DCE">
            <w:pPr>
              <w:pStyle w:val="TableContents"/>
              <w:snapToGrid w:val="0"/>
              <w:spacing w:after="119"/>
              <w:ind w:firstLine="454"/>
              <w:rPr>
                <w:sz w:val="20"/>
              </w:rPr>
            </w:pPr>
          </w:p>
        </w:tc>
      </w:tr>
      <w:tr w:rsidR="00FD4DCE" w:rsidRPr="00611301" w14:paraId="1112CC42" w14:textId="77777777" w:rsidTr="004917C0">
        <w:trPr>
          <w:trHeight w:val="145"/>
        </w:trPr>
        <w:tc>
          <w:tcPr>
            <w:tcW w:w="567" w:type="dxa"/>
            <w:vMerge/>
            <w:tcBorders>
              <w:bottom w:val="nil"/>
            </w:tcBorders>
          </w:tcPr>
          <w:p w14:paraId="571E09D2"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66BB03B" w14:textId="77777777" w:rsidR="00FD4DCE" w:rsidRPr="009D730B" w:rsidRDefault="00FD4DCE" w:rsidP="00663F19">
            <w:pPr>
              <w:pStyle w:val="ListParagraph"/>
              <w:numPr>
                <w:ilvl w:val="1"/>
                <w:numId w:val="1"/>
              </w:numPr>
              <w:spacing w:after="119" w:line="100" w:lineRule="atLeast"/>
              <w:ind w:left="736" w:hanging="630"/>
              <w:contextualSpacing w:val="0"/>
              <w:jc w:val="both"/>
              <w:rPr>
                <w:rFonts w:ascii="Times New Roman" w:hAnsi="Times New Roman"/>
                <w:sz w:val="20"/>
                <w:szCs w:val="20"/>
              </w:rPr>
            </w:pPr>
            <w:r w:rsidRPr="009D730B">
              <w:rPr>
                <w:rFonts w:ascii="Times New Roman" w:hAnsi="Times New Roman"/>
                <w:sz w:val="20"/>
                <w:szCs w:val="20"/>
              </w:rPr>
              <w:t>Vai tika pieņemti un vērtēti ekvivalenti piedāvājumi izvirzītajiem standartiem un ražojumiem (ja tādi tika izvirzīti)?</w:t>
            </w:r>
          </w:p>
        </w:tc>
        <w:tc>
          <w:tcPr>
            <w:tcW w:w="709" w:type="dxa"/>
            <w:vAlign w:val="center"/>
          </w:tcPr>
          <w:p w14:paraId="5C549356"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33A52428"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6168EB2B" w14:textId="77777777" w:rsidR="00FD4DCE" w:rsidRPr="00611301" w:rsidRDefault="00FD4DCE" w:rsidP="00FD4DCE">
            <w:pPr>
              <w:pStyle w:val="TableContents"/>
              <w:snapToGrid w:val="0"/>
              <w:spacing w:after="119"/>
              <w:ind w:firstLine="454"/>
              <w:rPr>
                <w:sz w:val="20"/>
              </w:rPr>
            </w:pPr>
          </w:p>
        </w:tc>
      </w:tr>
      <w:tr w:rsidR="00E376E6" w:rsidRPr="00611301" w14:paraId="6E02136D" w14:textId="77777777" w:rsidTr="00A5401C">
        <w:trPr>
          <w:trHeight w:val="145"/>
        </w:trPr>
        <w:tc>
          <w:tcPr>
            <w:tcW w:w="567" w:type="dxa"/>
            <w:vMerge w:val="restart"/>
            <w:tcBorders>
              <w:top w:val="nil"/>
            </w:tcBorders>
          </w:tcPr>
          <w:p w14:paraId="1932A837"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476C0E36"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iCs/>
                <w:sz w:val="20"/>
                <w:szCs w:val="20"/>
                <w:lang w:val="lv-LV"/>
              </w:rPr>
            </w:pPr>
            <w:r w:rsidRPr="009D730B">
              <w:rPr>
                <w:rFonts w:cs="Times New Roman"/>
                <w:sz w:val="20"/>
                <w:szCs w:val="20"/>
                <w:lang w:val="lv-LV"/>
              </w:rPr>
              <w:t>Vai piedāvājums atbilst pilnīgi visām izvirzītajām prasībām (piemēram, vai piedāvājums ir par visām pozīcijām)?</w:t>
            </w:r>
          </w:p>
        </w:tc>
        <w:tc>
          <w:tcPr>
            <w:tcW w:w="709" w:type="dxa"/>
            <w:vAlign w:val="center"/>
          </w:tcPr>
          <w:p w14:paraId="176A0B5B"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5A425E73"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3F2E4B0D" w14:textId="77777777" w:rsidR="00E376E6" w:rsidRPr="00611301" w:rsidRDefault="00E376E6" w:rsidP="00FD4DCE">
            <w:pPr>
              <w:pStyle w:val="TableContents"/>
              <w:snapToGrid w:val="0"/>
              <w:spacing w:after="119"/>
              <w:ind w:firstLine="454"/>
              <w:rPr>
                <w:sz w:val="20"/>
              </w:rPr>
            </w:pPr>
          </w:p>
        </w:tc>
      </w:tr>
      <w:tr w:rsidR="00E376E6" w:rsidRPr="00611301" w14:paraId="6B80C00C" w14:textId="77777777" w:rsidTr="00A5401C">
        <w:trPr>
          <w:trHeight w:val="145"/>
        </w:trPr>
        <w:tc>
          <w:tcPr>
            <w:tcW w:w="567" w:type="dxa"/>
            <w:vMerge/>
          </w:tcPr>
          <w:p w14:paraId="60B03767"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34A5F87"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eastAsia="Times New Roman" w:cs="Times New Roman"/>
                <w:sz w:val="20"/>
                <w:szCs w:val="20"/>
                <w:lang w:val="lv-LV"/>
              </w:rPr>
            </w:pPr>
            <w:r w:rsidRPr="009D730B">
              <w:rPr>
                <w:rFonts w:cs="Times New Roman"/>
                <w:sz w:val="20"/>
                <w:szCs w:val="20"/>
                <w:lang w:val="lv-LV"/>
              </w:rPr>
              <w:t>Ja pasūtītājs ir pieprasījis iesniegt piedāvāto preču paraugus, vai šāda prasība konkrētajā situācijā nav bijusi nesamērīga?</w:t>
            </w:r>
          </w:p>
          <w:p w14:paraId="373FBA93" w14:textId="77777777" w:rsidR="00E376E6" w:rsidRPr="009D730B" w:rsidRDefault="00E376E6" w:rsidP="001A3735">
            <w:pPr>
              <w:pStyle w:val="BodyText"/>
              <w:suppressAutoHyphens w:val="0"/>
              <w:spacing w:after="119" w:line="100" w:lineRule="atLeast"/>
              <w:ind w:left="25" w:firstLine="630"/>
              <w:jc w:val="both"/>
              <w:textAlignment w:val="auto"/>
              <w:rPr>
                <w:rFonts w:eastAsia="Times New Roman" w:cs="Times New Roman"/>
                <w:sz w:val="20"/>
                <w:szCs w:val="20"/>
                <w:lang w:val="lv-LV"/>
              </w:rPr>
            </w:pPr>
            <w:r w:rsidRPr="009D730B">
              <w:rPr>
                <w:rFonts w:cs="Times New Roman"/>
                <w:i/>
                <w:sz w:val="20"/>
                <w:szCs w:val="20"/>
                <w:lang w:val="lv-LV"/>
              </w:rPr>
              <w:t xml:space="preserve">Piedāvājumu vērtēšanas gaitā pasūtītājs ir </w:t>
            </w:r>
            <w:r w:rsidRPr="009D730B">
              <w:rPr>
                <w:rFonts w:cs="Times New Roman"/>
                <w:i/>
                <w:sz w:val="20"/>
                <w:szCs w:val="20"/>
                <w:u w:val="single"/>
                <w:lang w:val="lv-LV"/>
              </w:rPr>
              <w:t>tiesīgs</w:t>
            </w:r>
            <w:r w:rsidRPr="009D730B">
              <w:rPr>
                <w:rFonts w:cs="Times New Roman"/>
                <w:i/>
                <w:sz w:val="20"/>
                <w:szCs w:val="20"/>
                <w:lang w:val="lv-LV"/>
              </w:rPr>
              <w:t xml:space="preserve"> pieprasīt (proti, tas nav pasūtītāja pienākums), lai tiek izskaidrota </w:t>
            </w:r>
            <w:r w:rsidRPr="009D730B">
              <w:rPr>
                <w:rFonts w:cs="Times New Roman"/>
                <w:i/>
                <w:sz w:val="20"/>
                <w:szCs w:val="20"/>
                <w:u w:val="single"/>
                <w:lang w:val="lv-LV"/>
              </w:rPr>
              <w:t>tehniskajā un finanšu piedāvājumā</w:t>
            </w:r>
            <w:r w:rsidRPr="009D730B">
              <w:rPr>
                <w:rFonts w:cs="Times New Roman"/>
                <w:i/>
                <w:sz w:val="20"/>
                <w:szCs w:val="20"/>
                <w:lang w:val="lv-LV"/>
              </w:rPr>
              <w:t xml:space="preserve"> iekļautā informācija, kā arī iesniegti piedāvāto preču paraugi, ja tie nepieciešami preču </w:t>
            </w:r>
            <w:r w:rsidRPr="009D730B">
              <w:rPr>
                <w:rFonts w:cs="Times New Roman"/>
                <w:i/>
                <w:sz w:val="20"/>
                <w:szCs w:val="20"/>
                <w:lang w:val="lv-LV"/>
              </w:rPr>
              <w:lastRenderedPageBreak/>
              <w:t>atbilstības novērtēšanai un pretendents ar tam pieejamiem dokumentiem nevar pasūtītājam pierādīt preču atbilstību</w:t>
            </w:r>
            <w:r>
              <w:rPr>
                <w:rFonts w:cs="Times New Roman"/>
                <w:i/>
                <w:sz w:val="20"/>
                <w:szCs w:val="20"/>
                <w:lang w:val="lv-LV"/>
              </w:rPr>
              <w:t>.</w:t>
            </w:r>
          </w:p>
        </w:tc>
        <w:tc>
          <w:tcPr>
            <w:tcW w:w="709" w:type="dxa"/>
            <w:vAlign w:val="center"/>
          </w:tcPr>
          <w:p w14:paraId="22E56EE6"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56DC2AB2"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575ED0E5" w14:textId="77777777" w:rsidR="00E376E6" w:rsidRPr="00611301" w:rsidRDefault="00E376E6" w:rsidP="00FD4DCE">
            <w:pPr>
              <w:pStyle w:val="TableContents"/>
              <w:snapToGrid w:val="0"/>
              <w:spacing w:after="119"/>
              <w:ind w:firstLine="454"/>
              <w:rPr>
                <w:sz w:val="20"/>
              </w:rPr>
            </w:pPr>
          </w:p>
        </w:tc>
      </w:tr>
      <w:tr w:rsidR="00E376E6" w:rsidRPr="00611301" w14:paraId="1EBD418F" w14:textId="77777777" w:rsidTr="00A5401C">
        <w:trPr>
          <w:trHeight w:val="145"/>
        </w:trPr>
        <w:tc>
          <w:tcPr>
            <w:tcW w:w="567" w:type="dxa"/>
            <w:vMerge/>
          </w:tcPr>
          <w:p w14:paraId="45548AEA"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576204E7"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Ja pasūtītājs ir iegādājies būvdarbus, preces vai pakalpojumus, kas atbilst noteiktām vides aizsardzības, sociālajām vai citām īpašām prasībām, un ir tehniskajās specifikācijās, piedāvājuma izvērtēšanas kritērijos vai iepirkuma līguma izpildes noteikumos pieprasījis īpašu marķējumu kā pierādījumu būvdarbu, pakalpojumu vai piegāžu atbilstībai noteiktajām prasībām, vai pasūtītājs ir pieņēmis līdzvērtīgus marķējumus, kas apstiprina būvdarbu, piegāžu vai pakalpojumu atbilstību pasūtītāja norādītajam marķējumam?</w:t>
            </w:r>
          </w:p>
          <w:p w14:paraId="66630036" w14:textId="77777777" w:rsidR="00E376E6" w:rsidRPr="009D730B" w:rsidRDefault="00E376E6" w:rsidP="00A16047">
            <w:pPr>
              <w:pStyle w:val="BodyText"/>
              <w:suppressAutoHyphens w:val="0"/>
              <w:spacing w:after="119" w:line="100" w:lineRule="atLeast"/>
              <w:ind w:left="736"/>
              <w:jc w:val="both"/>
              <w:textAlignment w:val="auto"/>
              <w:rPr>
                <w:rFonts w:cs="Times New Roman"/>
                <w:sz w:val="20"/>
                <w:szCs w:val="20"/>
                <w:lang w:val="lv-LV"/>
              </w:rPr>
            </w:pPr>
            <w:r w:rsidRPr="009D730B">
              <w:rPr>
                <w:rFonts w:cs="Times New Roman"/>
                <w:sz w:val="20"/>
                <w:szCs w:val="20"/>
                <w:lang w:val="lv-LV"/>
              </w:rPr>
              <w:t xml:space="preserve"> Vai, ja piegādātājam no tā neatkarīgu iemeslu dēļ nebija iespējams līdz piedāvājuma iesniegšanas dienai iegūt pasūtītāja norādīto marķējumu vai līdzvērtīgu marķējumu, pieņēmis citus atbilstošus pierādījumus (tai skaitā ražotāja tehnisko dokumentāciju), kas pamato būvdarbu, piegāžu vai pakalpojumu atbilstību pasūtītāja norādītā marķējuma prasībām?</w:t>
            </w:r>
          </w:p>
        </w:tc>
        <w:tc>
          <w:tcPr>
            <w:tcW w:w="709" w:type="dxa"/>
            <w:vAlign w:val="center"/>
          </w:tcPr>
          <w:p w14:paraId="7F0BFFD7"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0A62CE59"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0B92EDE6" w14:textId="77777777" w:rsidR="00E376E6" w:rsidRPr="00611301" w:rsidRDefault="00E376E6" w:rsidP="00FD4DCE">
            <w:pPr>
              <w:pStyle w:val="TableContents"/>
              <w:snapToGrid w:val="0"/>
              <w:spacing w:after="119"/>
              <w:ind w:firstLine="454"/>
              <w:rPr>
                <w:sz w:val="20"/>
              </w:rPr>
            </w:pPr>
          </w:p>
        </w:tc>
      </w:tr>
      <w:tr w:rsidR="00E376E6" w:rsidRPr="00611301" w14:paraId="666FEF99" w14:textId="77777777" w:rsidTr="000F32AD">
        <w:trPr>
          <w:trHeight w:val="3618"/>
        </w:trPr>
        <w:tc>
          <w:tcPr>
            <w:tcW w:w="567" w:type="dxa"/>
            <w:vMerge/>
            <w:tcBorders>
              <w:bottom w:val="single" w:sz="4" w:space="0" w:color="auto"/>
            </w:tcBorders>
          </w:tcPr>
          <w:p w14:paraId="5D88DCD8"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68D38C3"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Ja pasūtītājs ir pieprasījis iesniegt konkrētas akreditētas atbilstības novērtēšanas institūcijas izdotus testēšanas pārskatu un protokolus vai sertifikātus (saskaņā ar PIL 22.panta nosacījumiem), vai tas ir pieņēmis arī citu līdzvērtīgu atbilstības novērtēšanas institūciju izdotus sertifikātus?</w:t>
            </w:r>
          </w:p>
          <w:p w14:paraId="52C77910" w14:textId="77777777" w:rsidR="00E376E6" w:rsidRPr="009D730B" w:rsidDel="00D21F99" w:rsidRDefault="00E376E6" w:rsidP="00022E2A">
            <w:pPr>
              <w:pStyle w:val="BodyText"/>
              <w:suppressAutoHyphens w:val="0"/>
              <w:spacing w:after="119" w:line="100" w:lineRule="atLeast"/>
              <w:ind w:left="25" w:firstLine="630"/>
              <w:jc w:val="both"/>
              <w:textAlignment w:val="auto"/>
              <w:rPr>
                <w:rFonts w:cs="Times New Roman"/>
                <w:sz w:val="20"/>
                <w:szCs w:val="20"/>
                <w:lang w:val="lv-LV"/>
              </w:rPr>
            </w:pPr>
            <w:r w:rsidRPr="009D730B">
              <w:rPr>
                <w:rFonts w:cs="Times New Roman"/>
                <w:sz w:val="20"/>
                <w:szCs w:val="20"/>
                <w:lang w:val="lv-LV"/>
              </w:rPr>
              <w:t>Vai, ja piegādātājam no tā neatkarīgu iemeslu dēļ vispār vai līdz piedāvājumu iesniegšanas termiņa beigām nebija iespējams iegūt iepriekš minētos sertifikātus vai testēšanas pārskatus un piegādātājs ir pierādījis, ka būvdarbi, piegādes vai pakalpojumi atbilst tehniskajā specifikācijā noteiktajām prasībām vai kritērijiem, piedāvājuma izvērtēšanas kritērijiem vai iepirkuma līguma izpildes noteikumiem, vai pasūtītājs ir pieņēmis citus atbilstošus pierādījumus, tai skaitā ražotāja tehnisko dokumentāciju?</w:t>
            </w:r>
          </w:p>
        </w:tc>
        <w:tc>
          <w:tcPr>
            <w:tcW w:w="709" w:type="dxa"/>
            <w:vAlign w:val="center"/>
          </w:tcPr>
          <w:p w14:paraId="497C4E0D"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40CB3080"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4E1067EE" w14:textId="77777777" w:rsidR="00E376E6" w:rsidRPr="00611301" w:rsidRDefault="00E376E6" w:rsidP="00FD4DCE">
            <w:pPr>
              <w:pStyle w:val="TableContents"/>
              <w:snapToGrid w:val="0"/>
              <w:spacing w:after="119"/>
              <w:ind w:firstLine="454"/>
              <w:rPr>
                <w:sz w:val="20"/>
              </w:rPr>
            </w:pPr>
          </w:p>
        </w:tc>
      </w:tr>
      <w:tr w:rsidR="00E376E6" w:rsidRPr="00611301" w14:paraId="7A571CC8" w14:textId="77777777" w:rsidTr="00FB2F2A">
        <w:trPr>
          <w:trHeight w:val="145"/>
        </w:trPr>
        <w:tc>
          <w:tcPr>
            <w:tcW w:w="567" w:type="dxa"/>
            <w:vMerge w:val="restart"/>
            <w:tcBorders>
              <w:top w:val="nil"/>
            </w:tcBorders>
          </w:tcPr>
          <w:p w14:paraId="6F47AE20"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BEFF0E5" w14:textId="77777777" w:rsidR="00E376E6" w:rsidRPr="009D730B" w:rsidRDefault="00E376E6"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Vai pasūtītājs ir ievērojis PIL noteiktos izziņu un citu   dokumentu derīguma termiņus?</w:t>
            </w:r>
          </w:p>
          <w:p w14:paraId="2EF950FE" w14:textId="6C588498" w:rsidR="00E376E6" w:rsidRPr="009D730B" w:rsidRDefault="00E376E6" w:rsidP="00BA274B">
            <w:pPr>
              <w:pStyle w:val="BodyText"/>
              <w:suppressAutoHyphens w:val="0"/>
              <w:spacing w:after="119" w:line="100" w:lineRule="atLeast"/>
              <w:ind w:left="106" w:firstLine="630"/>
              <w:jc w:val="both"/>
              <w:textAlignment w:val="auto"/>
              <w:rPr>
                <w:rFonts w:cs="Times New Roman"/>
                <w:i/>
                <w:sz w:val="20"/>
                <w:szCs w:val="20"/>
                <w:lang w:val="lv-LV"/>
              </w:rPr>
            </w:pPr>
            <w:r>
              <w:rPr>
                <w:rFonts w:cs="Times New Roman"/>
                <w:i/>
                <w:sz w:val="20"/>
                <w:szCs w:val="20"/>
                <w:lang w:val="lv-LV"/>
              </w:rPr>
              <w:t>Ā</w:t>
            </w:r>
            <w:r w:rsidRPr="009D730B">
              <w:rPr>
                <w:rFonts w:cs="Times New Roman"/>
                <w:i/>
                <w:sz w:val="20"/>
                <w:szCs w:val="20"/>
                <w:lang w:val="lv-LV"/>
              </w:rPr>
              <w:t>rvalstu kompetento institūciju izsniegtās izziņas un citus dokumentus pasūtītājs pieņem un atzīst, ja tie izdoti ne agrāk kā sešus mēnešus pirms iesniegšanas dienas, ja izziņas vai dokumenta izdevējs nav norādījis īsāku tā derīguma termiņu</w:t>
            </w:r>
          </w:p>
        </w:tc>
        <w:tc>
          <w:tcPr>
            <w:tcW w:w="709" w:type="dxa"/>
            <w:vAlign w:val="center"/>
          </w:tcPr>
          <w:p w14:paraId="2DA4E4E9"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29EE80CF"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3DD04796" w14:textId="77777777" w:rsidR="00E376E6" w:rsidRPr="00611301" w:rsidRDefault="00E376E6" w:rsidP="00FD4DCE">
            <w:pPr>
              <w:pStyle w:val="TableContents"/>
              <w:snapToGrid w:val="0"/>
              <w:spacing w:after="119"/>
              <w:ind w:firstLine="454"/>
              <w:rPr>
                <w:sz w:val="20"/>
              </w:rPr>
            </w:pPr>
          </w:p>
        </w:tc>
      </w:tr>
      <w:tr w:rsidR="00E376E6" w:rsidRPr="00611301" w14:paraId="1BCCDA5D" w14:textId="77777777" w:rsidTr="00FB2F2A">
        <w:trPr>
          <w:trHeight w:val="145"/>
        </w:trPr>
        <w:tc>
          <w:tcPr>
            <w:tcW w:w="567" w:type="dxa"/>
            <w:vMerge/>
            <w:tcBorders>
              <w:bottom w:val="nil"/>
            </w:tcBorders>
          </w:tcPr>
          <w:p w14:paraId="7AF815F2" w14:textId="77777777" w:rsidR="00E376E6" w:rsidRPr="00611301" w:rsidRDefault="00E376E6"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9479971" w14:textId="0F0CDCA8" w:rsidR="00E376E6" w:rsidRPr="009D730B" w:rsidRDefault="00E376E6" w:rsidP="00D91560">
            <w:pPr>
              <w:pStyle w:val="BodyText"/>
              <w:numPr>
                <w:ilvl w:val="1"/>
                <w:numId w:val="1"/>
              </w:numPr>
              <w:suppressAutoHyphens w:val="0"/>
              <w:spacing w:after="119" w:line="100" w:lineRule="atLeast"/>
              <w:jc w:val="both"/>
              <w:textAlignment w:val="auto"/>
              <w:rPr>
                <w:rFonts w:cs="Times New Roman"/>
                <w:sz w:val="20"/>
                <w:szCs w:val="20"/>
                <w:lang w:val="lv-LV"/>
              </w:rPr>
            </w:pPr>
            <w:r w:rsidRPr="009D730B">
              <w:rPr>
                <w:rFonts w:cs="Times New Roman"/>
                <w:sz w:val="20"/>
                <w:szCs w:val="20"/>
                <w:lang w:val="lv-LV"/>
              </w:rPr>
              <w:t xml:space="preserve">Ja pasūtītājs ir konstatējis, ka piedāvājumā ietvertā vai pretendenta iesniegtā informācija vai dokuments, kas attiecas uz piegādātāja kvalifikāciju, ir neskaidrs vai nepilnīgs, vai tas ir pieprasījis, lai pretendents, vai kompetenta institūcija izskaidro vai papildina minēto informāciju vai dokumentu vai iesniedz trūkstošo dokumentu, nodrošinot vienlīdzīgu attieksmi pret visiem pretendentiem? </w:t>
            </w:r>
          </w:p>
        </w:tc>
        <w:tc>
          <w:tcPr>
            <w:tcW w:w="709" w:type="dxa"/>
            <w:vAlign w:val="center"/>
          </w:tcPr>
          <w:p w14:paraId="3AD65B6B"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275" w:type="dxa"/>
          </w:tcPr>
          <w:p w14:paraId="4C7DE9C4" w14:textId="77777777" w:rsidR="00E376E6" w:rsidRPr="00611301" w:rsidRDefault="00E376E6" w:rsidP="00FD4DCE">
            <w:pPr>
              <w:spacing w:after="119" w:line="100" w:lineRule="atLeast"/>
              <w:jc w:val="center"/>
              <w:rPr>
                <w:rFonts w:ascii="Times New Roman" w:eastAsia="Times New Roman" w:hAnsi="Times New Roman"/>
                <w:sz w:val="20"/>
                <w:szCs w:val="20"/>
              </w:rPr>
            </w:pPr>
          </w:p>
        </w:tc>
        <w:tc>
          <w:tcPr>
            <w:tcW w:w="1976" w:type="dxa"/>
          </w:tcPr>
          <w:p w14:paraId="157DF280" w14:textId="77777777" w:rsidR="00E376E6" w:rsidRPr="00611301" w:rsidRDefault="00E376E6" w:rsidP="00FD4DCE">
            <w:pPr>
              <w:pStyle w:val="TableContents"/>
              <w:snapToGrid w:val="0"/>
              <w:spacing w:after="119"/>
              <w:ind w:firstLine="454"/>
              <w:rPr>
                <w:sz w:val="20"/>
              </w:rPr>
            </w:pPr>
          </w:p>
        </w:tc>
      </w:tr>
      <w:tr w:rsidR="00FD4DCE" w:rsidRPr="00611301" w14:paraId="2770C027" w14:textId="77777777" w:rsidTr="00A02190">
        <w:trPr>
          <w:trHeight w:val="145"/>
        </w:trPr>
        <w:tc>
          <w:tcPr>
            <w:tcW w:w="567" w:type="dxa"/>
            <w:tcBorders>
              <w:top w:val="nil"/>
              <w:bottom w:val="nil"/>
            </w:tcBorders>
          </w:tcPr>
          <w:p w14:paraId="1CE1EEAA"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28DB12C" w14:textId="77777777" w:rsidR="00432474" w:rsidRPr="00432474" w:rsidRDefault="00FD4DCE"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Vai papildus sniegtā informācija vai dokumenti pēc satura tikai papildina vai izskaidro piedāvājumā jau sniegto informāciju vai pievienoto dokumentu saturu, nevis vērtējama kā laicīgi (piedāvājumu iesniegšanas termiņā) neiesniegta informācija vai dokumenti, kas pēc būtības maina piedāvājumu?</w:t>
            </w:r>
            <w:r w:rsidR="00432474">
              <w:t xml:space="preserve"> </w:t>
            </w:r>
          </w:p>
          <w:p w14:paraId="30D2AE6A" w14:textId="77777777" w:rsidR="00FD4DCE" w:rsidRPr="00432474" w:rsidRDefault="00432474" w:rsidP="00432474">
            <w:pPr>
              <w:pStyle w:val="BodyText"/>
              <w:suppressAutoHyphens w:val="0"/>
              <w:spacing w:after="119" w:line="100" w:lineRule="atLeast"/>
              <w:ind w:left="106"/>
              <w:jc w:val="both"/>
              <w:textAlignment w:val="auto"/>
              <w:rPr>
                <w:rFonts w:cs="Times New Roman"/>
                <w:i/>
                <w:iCs/>
                <w:sz w:val="20"/>
                <w:szCs w:val="20"/>
                <w:lang w:val="lv-LV"/>
              </w:rPr>
            </w:pPr>
            <w:r w:rsidRPr="00432474">
              <w:rPr>
                <w:rFonts w:cs="Times New Roman"/>
                <w:i/>
                <w:iCs/>
                <w:sz w:val="20"/>
                <w:szCs w:val="20"/>
                <w:lang w:val="lv-LV"/>
              </w:rPr>
              <w:t xml:space="preserve">Nepieciešamība lūgt izskaidrot tehnisko vai finanšu piedāvājumu </w:t>
            </w:r>
            <w:r w:rsidRPr="00432474">
              <w:rPr>
                <w:rFonts w:cs="Times New Roman"/>
                <w:i/>
                <w:iCs/>
                <w:sz w:val="20"/>
                <w:szCs w:val="20"/>
                <w:lang w:val="lv-LV"/>
              </w:rPr>
              <w:lastRenderedPageBreak/>
              <w:t>un iespēja to labot (piem., acīmredzamas kļūdas dēļ) jāizvērtē katrā konkrētajā gadījumā. Skat. Augstākās Tiesas prakses apkopojumus, t.sk. attiecībā uz finanšu piedāvājumu vērtēšanu: https://www.iub.gov.lv/lv/augstakas-tiesas-prakse</w:t>
            </w:r>
          </w:p>
        </w:tc>
        <w:tc>
          <w:tcPr>
            <w:tcW w:w="709" w:type="dxa"/>
            <w:vAlign w:val="center"/>
          </w:tcPr>
          <w:p w14:paraId="1D79F2A6"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A5E917C"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49003151" w14:textId="77777777" w:rsidR="00FD4DCE" w:rsidRPr="00611301" w:rsidRDefault="00FD4DCE" w:rsidP="00FD4DCE">
            <w:pPr>
              <w:pStyle w:val="TableContents"/>
              <w:snapToGrid w:val="0"/>
              <w:spacing w:after="119"/>
              <w:ind w:firstLine="454"/>
              <w:rPr>
                <w:sz w:val="20"/>
              </w:rPr>
            </w:pPr>
          </w:p>
        </w:tc>
      </w:tr>
      <w:tr w:rsidR="00FD4DCE" w:rsidRPr="00611301" w14:paraId="55579BD4" w14:textId="77777777" w:rsidTr="00A02190">
        <w:trPr>
          <w:trHeight w:val="145"/>
        </w:trPr>
        <w:tc>
          <w:tcPr>
            <w:tcW w:w="567" w:type="dxa"/>
            <w:tcBorders>
              <w:top w:val="nil"/>
              <w:bottom w:val="nil"/>
            </w:tcBorders>
          </w:tcPr>
          <w:p w14:paraId="2B8855D6"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851B907" w14:textId="77777777" w:rsidR="00FD4DCE" w:rsidRPr="009D730B" w:rsidRDefault="00FD4DCE"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 xml:space="preserve">Vai tika izvērtēta iesniegto dokumentu </w:t>
            </w:r>
            <w:r w:rsidRPr="009D730B">
              <w:rPr>
                <w:rFonts w:cs="Times New Roman"/>
                <w:i/>
                <w:sz w:val="20"/>
                <w:szCs w:val="20"/>
                <w:lang w:val="lv-LV"/>
              </w:rPr>
              <w:t>satura</w:t>
            </w:r>
            <w:r w:rsidRPr="009D730B">
              <w:rPr>
                <w:rFonts w:cs="Times New Roman"/>
                <w:sz w:val="20"/>
                <w:szCs w:val="20"/>
                <w:lang w:val="lv-LV"/>
              </w:rPr>
              <w:t xml:space="preserve"> atbilstība izvirzītajām prasībām (ja nav ievērota kāda konkrēta dokumenta forma, tad nedrīkst pieļaut tādas atšķirības, kas maina izvirzītos nosacījumus pēc būtības, t.sk. sniedz mazākas garantijas vai informāciju, nekā prasīts)?</w:t>
            </w:r>
          </w:p>
          <w:p w14:paraId="6234038E" w14:textId="77777777" w:rsidR="00FD4DCE" w:rsidRPr="009D730B" w:rsidRDefault="00FD4DCE" w:rsidP="00BA274B">
            <w:pPr>
              <w:pStyle w:val="BodyText"/>
              <w:suppressAutoHyphens w:val="0"/>
              <w:spacing w:after="119" w:line="100" w:lineRule="atLeast"/>
              <w:ind w:left="106" w:firstLine="630"/>
              <w:jc w:val="both"/>
              <w:textAlignment w:val="auto"/>
              <w:rPr>
                <w:rFonts w:cs="Times New Roman"/>
                <w:sz w:val="20"/>
                <w:szCs w:val="20"/>
                <w:lang w:val="lv-LV"/>
              </w:rPr>
            </w:pPr>
            <w:r w:rsidRPr="009D730B">
              <w:rPr>
                <w:rFonts w:cs="Times New Roman"/>
                <w:i/>
                <w:sz w:val="20"/>
                <w:szCs w:val="20"/>
                <w:lang w:val="lv-LV"/>
              </w:rPr>
              <w:t>Piemēram, ja iepirkuma priekšmets saistās ar tādu speciālistu piesaisti, kuriem ir nepieciešami sertifikāti, iesniegtais sertifikāts ir par prasīto jomu, pierāda tiesības veikt konkrēto darbu un sertifikātam ir atbilstošs derīguma termiņš.</w:t>
            </w:r>
          </w:p>
        </w:tc>
        <w:tc>
          <w:tcPr>
            <w:tcW w:w="709" w:type="dxa"/>
            <w:vAlign w:val="center"/>
          </w:tcPr>
          <w:p w14:paraId="00793967"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459BDD97"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0790B40A" w14:textId="77777777" w:rsidR="00FD4DCE" w:rsidRPr="00611301" w:rsidRDefault="00FD4DCE" w:rsidP="00FD4DCE">
            <w:pPr>
              <w:pStyle w:val="TableContents"/>
              <w:snapToGrid w:val="0"/>
              <w:spacing w:after="119"/>
              <w:ind w:firstLine="454"/>
              <w:rPr>
                <w:sz w:val="20"/>
              </w:rPr>
            </w:pPr>
          </w:p>
        </w:tc>
      </w:tr>
      <w:tr w:rsidR="00FD4DCE" w:rsidRPr="00611301" w14:paraId="060336B4" w14:textId="77777777" w:rsidTr="0097502C">
        <w:trPr>
          <w:trHeight w:val="145"/>
        </w:trPr>
        <w:tc>
          <w:tcPr>
            <w:tcW w:w="567" w:type="dxa"/>
            <w:tcBorders>
              <w:top w:val="single" w:sz="4" w:space="0" w:color="auto"/>
            </w:tcBorders>
          </w:tcPr>
          <w:p w14:paraId="2E41EEBB"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32703867" w14:textId="77777777" w:rsidR="00FD4DCE" w:rsidRPr="00BA274B" w:rsidRDefault="00FD4DCE" w:rsidP="00BA274B">
            <w:pPr>
              <w:pStyle w:val="BodyText"/>
              <w:suppressAutoHyphens w:val="0"/>
              <w:spacing w:after="119" w:line="100" w:lineRule="atLeast"/>
              <w:ind w:left="106"/>
              <w:jc w:val="both"/>
              <w:textAlignment w:val="auto"/>
              <w:rPr>
                <w:b/>
                <w:bCs/>
                <w:sz w:val="20"/>
                <w:szCs w:val="20"/>
                <w:lang w:val="lv-LV"/>
              </w:rPr>
            </w:pPr>
            <w:r w:rsidRPr="009D730B">
              <w:rPr>
                <w:b/>
                <w:bCs/>
                <w:sz w:val="20"/>
                <w:szCs w:val="20"/>
                <w:lang w:val="lv-LV"/>
              </w:rPr>
              <w:t>Vai piedāvājums tika vērtēts atbilstoši iepirkuma dokumentācijā noteiktajiem piedāvājuma izvērtēšanas kritērijiem?</w:t>
            </w:r>
          </w:p>
        </w:tc>
        <w:tc>
          <w:tcPr>
            <w:tcW w:w="709" w:type="dxa"/>
            <w:vAlign w:val="center"/>
          </w:tcPr>
          <w:p w14:paraId="1630914D"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042EE31" w14:textId="77777777" w:rsidR="00FD4DCE" w:rsidRPr="00611301" w:rsidRDefault="00FD4DCE" w:rsidP="00FD4DCE">
            <w:pPr>
              <w:spacing w:after="119" w:line="100" w:lineRule="atLeast"/>
              <w:jc w:val="center"/>
              <w:rPr>
                <w:rFonts w:ascii="Times New Roman" w:eastAsia="Times New Roman" w:hAnsi="Times New Roman"/>
                <w:sz w:val="20"/>
                <w:szCs w:val="20"/>
              </w:rPr>
            </w:pPr>
            <w:r w:rsidRPr="00611301">
              <w:rPr>
                <w:rFonts w:ascii="Times New Roman" w:eastAsia="Times New Roman" w:hAnsi="Times New Roman"/>
                <w:sz w:val="20"/>
                <w:szCs w:val="20"/>
              </w:rPr>
              <w:t>9.p.4.d.5.p.; 51.p.; 52.p.</w:t>
            </w:r>
          </w:p>
        </w:tc>
        <w:tc>
          <w:tcPr>
            <w:tcW w:w="1976" w:type="dxa"/>
          </w:tcPr>
          <w:p w14:paraId="02B8C8FD" w14:textId="77777777" w:rsidR="00FD4DCE" w:rsidRPr="00611301" w:rsidRDefault="00FD4DCE" w:rsidP="00FD4DCE">
            <w:pPr>
              <w:pStyle w:val="TableContents"/>
              <w:snapToGrid w:val="0"/>
              <w:spacing w:after="119"/>
              <w:ind w:firstLine="454"/>
              <w:rPr>
                <w:sz w:val="20"/>
              </w:rPr>
            </w:pPr>
          </w:p>
        </w:tc>
      </w:tr>
      <w:tr w:rsidR="000851E2" w:rsidRPr="00611301" w14:paraId="3D497D9F" w14:textId="77777777" w:rsidTr="0097502C">
        <w:trPr>
          <w:trHeight w:val="145"/>
        </w:trPr>
        <w:tc>
          <w:tcPr>
            <w:tcW w:w="567" w:type="dxa"/>
            <w:tcBorders>
              <w:top w:val="single" w:sz="4" w:space="0" w:color="auto"/>
            </w:tcBorders>
          </w:tcPr>
          <w:p w14:paraId="445651FD" w14:textId="77777777" w:rsidR="000851E2" w:rsidRPr="00611301" w:rsidRDefault="000851E2"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3E942307" w14:textId="77777777" w:rsidR="000851E2" w:rsidRPr="000851E2" w:rsidRDefault="000851E2" w:rsidP="00663F19">
            <w:pPr>
              <w:pStyle w:val="BodyText"/>
              <w:numPr>
                <w:ilvl w:val="1"/>
                <w:numId w:val="1"/>
              </w:numPr>
              <w:suppressAutoHyphens w:val="0"/>
              <w:spacing w:after="119" w:line="100" w:lineRule="atLeast"/>
              <w:ind w:left="736" w:hanging="648"/>
              <w:jc w:val="both"/>
              <w:textAlignment w:val="auto"/>
              <w:rPr>
                <w:sz w:val="20"/>
                <w:szCs w:val="20"/>
                <w:lang w:val="lv-LV"/>
              </w:rPr>
            </w:pPr>
            <w:r w:rsidRPr="000851E2">
              <w:rPr>
                <w:sz w:val="20"/>
                <w:szCs w:val="20"/>
                <w:lang w:val="lv-LV"/>
              </w:rPr>
              <w:t>Vai paredzētie piedāvājuma izvērtēšanas kritēriji nav konkurenci ierobežojoši, ir objektīvi salīdzināmi vai izvērtējami, tajos ir iekļautas vienīgi objektīvi pamatotas un samērīgas prasības, kā arī tie ir noteikti atbilstoši PIL 51.panta nosacījumiem?</w:t>
            </w:r>
          </w:p>
          <w:p w14:paraId="1D4D0072" w14:textId="77777777" w:rsidR="000851E2" w:rsidRPr="000851E2" w:rsidRDefault="000851E2" w:rsidP="00BA274B">
            <w:pPr>
              <w:pStyle w:val="BodyText"/>
              <w:suppressAutoHyphens w:val="0"/>
              <w:spacing w:after="119" w:line="100" w:lineRule="atLeast"/>
              <w:ind w:left="106" w:firstLine="630"/>
              <w:jc w:val="both"/>
              <w:textAlignment w:val="auto"/>
              <w:rPr>
                <w:rFonts w:cs="Times New Roman"/>
                <w:b/>
                <w:bCs/>
                <w:sz w:val="20"/>
                <w:szCs w:val="20"/>
                <w:lang w:val="lv-LV"/>
              </w:rPr>
            </w:pPr>
            <w:r w:rsidRPr="000851E2">
              <w:rPr>
                <w:rFonts w:eastAsia="Calibri" w:cs="Times New Roman"/>
                <w:bCs/>
                <w:i/>
                <w:kern w:val="0"/>
                <w:sz w:val="20"/>
                <w:szCs w:val="20"/>
                <w:lang w:val="lv-LV" w:eastAsia="zh-CN" w:bidi="ar-SA"/>
              </w:rPr>
              <w:t>Detalizētāk skat. 4.pielikumā minēto attiecībā uz piedāvājuma izvērtēšanas kritērijiem.</w:t>
            </w:r>
          </w:p>
        </w:tc>
        <w:tc>
          <w:tcPr>
            <w:tcW w:w="709" w:type="dxa"/>
            <w:vAlign w:val="center"/>
          </w:tcPr>
          <w:p w14:paraId="2E16E883" w14:textId="77777777" w:rsidR="000851E2" w:rsidRPr="00611301" w:rsidRDefault="000851E2" w:rsidP="00FD4DCE">
            <w:pPr>
              <w:spacing w:after="119" w:line="100" w:lineRule="atLeast"/>
              <w:jc w:val="center"/>
              <w:rPr>
                <w:rFonts w:ascii="Times New Roman" w:eastAsia="Times New Roman" w:hAnsi="Times New Roman"/>
                <w:sz w:val="20"/>
                <w:szCs w:val="20"/>
              </w:rPr>
            </w:pPr>
          </w:p>
        </w:tc>
        <w:tc>
          <w:tcPr>
            <w:tcW w:w="1275" w:type="dxa"/>
          </w:tcPr>
          <w:p w14:paraId="3FE2ADED" w14:textId="77777777" w:rsidR="000851E2" w:rsidRPr="00611301" w:rsidRDefault="000851E2" w:rsidP="00FD4DCE">
            <w:pPr>
              <w:spacing w:after="119" w:line="100" w:lineRule="atLeast"/>
              <w:jc w:val="center"/>
              <w:rPr>
                <w:rFonts w:ascii="Times New Roman" w:eastAsia="Times New Roman" w:hAnsi="Times New Roman"/>
                <w:sz w:val="20"/>
                <w:szCs w:val="20"/>
              </w:rPr>
            </w:pPr>
          </w:p>
        </w:tc>
        <w:tc>
          <w:tcPr>
            <w:tcW w:w="1976" w:type="dxa"/>
          </w:tcPr>
          <w:p w14:paraId="763729BF" w14:textId="77777777" w:rsidR="000851E2" w:rsidRPr="00611301" w:rsidRDefault="000851E2" w:rsidP="00FD4DCE">
            <w:pPr>
              <w:pStyle w:val="TableContents"/>
              <w:snapToGrid w:val="0"/>
              <w:spacing w:after="119"/>
              <w:ind w:firstLine="454"/>
              <w:rPr>
                <w:sz w:val="20"/>
              </w:rPr>
            </w:pPr>
          </w:p>
        </w:tc>
      </w:tr>
      <w:tr w:rsidR="00FD4DCE" w:rsidRPr="00611301" w14:paraId="74716270" w14:textId="77777777" w:rsidTr="00A02190">
        <w:trPr>
          <w:trHeight w:val="145"/>
        </w:trPr>
        <w:tc>
          <w:tcPr>
            <w:tcW w:w="567" w:type="dxa"/>
            <w:tcBorders>
              <w:top w:val="single" w:sz="4" w:space="0" w:color="auto"/>
              <w:bottom w:val="nil"/>
            </w:tcBorders>
          </w:tcPr>
          <w:p w14:paraId="476512B4"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0B8B6A58" w14:textId="77777777" w:rsidR="00FD4DCE" w:rsidRPr="009D730B" w:rsidRDefault="00FD4DCE" w:rsidP="00E90476">
            <w:pPr>
              <w:pStyle w:val="BodyText"/>
              <w:suppressAutoHyphens w:val="0"/>
              <w:spacing w:after="119" w:line="100" w:lineRule="atLeast"/>
              <w:ind w:left="736" w:hanging="630"/>
              <w:jc w:val="both"/>
              <w:textAlignment w:val="auto"/>
              <w:rPr>
                <w:rFonts w:cs="Times New Roman"/>
                <w:b/>
                <w:bCs/>
                <w:sz w:val="20"/>
                <w:szCs w:val="20"/>
                <w:lang w:val="lv-LV"/>
              </w:rPr>
            </w:pPr>
            <w:r w:rsidRPr="009D730B">
              <w:rPr>
                <w:rFonts w:cs="Times New Roman"/>
                <w:b/>
                <w:bCs/>
                <w:sz w:val="20"/>
                <w:szCs w:val="20"/>
                <w:lang w:val="lv-LV"/>
              </w:rPr>
              <w:t xml:space="preserve">Ja </w:t>
            </w:r>
            <w:r w:rsidRPr="009D730B">
              <w:rPr>
                <w:b/>
                <w:bCs/>
                <w:sz w:val="20"/>
                <w:szCs w:val="20"/>
                <w:lang w:val="lv-LV"/>
              </w:rPr>
              <w:t xml:space="preserve">finanšu piedāvājumā ir konstatētas </w:t>
            </w:r>
            <w:r w:rsidRPr="009D730B">
              <w:rPr>
                <w:rFonts w:cs="Times New Roman"/>
                <w:b/>
                <w:bCs/>
                <w:sz w:val="20"/>
                <w:szCs w:val="20"/>
                <w:lang w:val="lv-LV"/>
              </w:rPr>
              <w:t>aritmētiskās kļūdas:</w:t>
            </w:r>
          </w:p>
        </w:tc>
        <w:tc>
          <w:tcPr>
            <w:tcW w:w="709" w:type="dxa"/>
            <w:vAlign w:val="center"/>
          </w:tcPr>
          <w:p w14:paraId="7E7B7B78"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23CB210" w14:textId="77777777" w:rsidR="00FD4DCE" w:rsidRPr="00611301" w:rsidRDefault="00FD4DCE" w:rsidP="00FD4DCE">
            <w:pPr>
              <w:spacing w:after="119" w:line="100" w:lineRule="atLeast"/>
              <w:jc w:val="center"/>
              <w:rPr>
                <w:rFonts w:ascii="Times New Roman" w:eastAsia="Times New Roman" w:hAnsi="Times New Roman"/>
                <w:sz w:val="20"/>
                <w:szCs w:val="20"/>
              </w:rPr>
            </w:pPr>
            <w:r w:rsidRPr="00611301">
              <w:rPr>
                <w:rFonts w:ascii="Times New Roman" w:eastAsia="Times New Roman" w:hAnsi="Times New Roman"/>
                <w:sz w:val="20"/>
                <w:szCs w:val="20"/>
              </w:rPr>
              <w:t>9.p.7.d.; 41.p.</w:t>
            </w:r>
          </w:p>
        </w:tc>
        <w:tc>
          <w:tcPr>
            <w:tcW w:w="1976" w:type="dxa"/>
          </w:tcPr>
          <w:p w14:paraId="4D87F93C" w14:textId="77777777" w:rsidR="00FD4DCE" w:rsidRPr="00611301" w:rsidRDefault="00FD4DCE" w:rsidP="00FD4DCE">
            <w:pPr>
              <w:pStyle w:val="TableContents"/>
              <w:snapToGrid w:val="0"/>
              <w:spacing w:after="119"/>
              <w:ind w:firstLine="454"/>
              <w:rPr>
                <w:sz w:val="20"/>
              </w:rPr>
            </w:pPr>
          </w:p>
        </w:tc>
      </w:tr>
      <w:tr w:rsidR="00FD4DCE" w:rsidRPr="00611301" w14:paraId="0C9633C0" w14:textId="77777777" w:rsidTr="00A02190">
        <w:trPr>
          <w:trHeight w:val="145"/>
        </w:trPr>
        <w:tc>
          <w:tcPr>
            <w:tcW w:w="567" w:type="dxa"/>
            <w:tcBorders>
              <w:top w:val="nil"/>
              <w:bottom w:val="nil"/>
            </w:tcBorders>
          </w:tcPr>
          <w:p w14:paraId="659F570C"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2CDB4A0B" w14:textId="3612DB30" w:rsidR="00FD4DCE" w:rsidRPr="009D730B" w:rsidRDefault="00FD4DCE"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 xml:space="preserve">Vai </w:t>
            </w:r>
            <w:r w:rsidR="00651841">
              <w:rPr>
                <w:rFonts w:cs="Times New Roman"/>
                <w:sz w:val="20"/>
                <w:szCs w:val="20"/>
                <w:lang w:val="lv-LV"/>
              </w:rPr>
              <w:t xml:space="preserve">pasūtītājs ir veicis </w:t>
            </w:r>
            <w:r w:rsidRPr="009D730B">
              <w:rPr>
                <w:rFonts w:cs="Times New Roman"/>
                <w:sz w:val="20"/>
                <w:szCs w:val="20"/>
                <w:lang w:val="lv-LV"/>
              </w:rPr>
              <w:t>aritmētisko kļūdu labošan</w:t>
            </w:r>
            <w:r w:rsidR="00651841">
              <w:rPr>
                <w:rFonts w:cs="Times New Roman"/>
                <w:sz w:val="20"/>
                <w:szCs w:val="20"/>
                <w:lang w:val="lv-LV"/>
              </w:rPr>
              <w:t>u un vai tā</w:t>
            </w:r>
            <w:r w:rsidRPr="009D730B">
              <w:rPr>
                <w:rFonts w:cs="Times New Roman"/>
                <w:sz w:val="20"/>
                <w:szCs w:val="20"/>
                <w:lang w:val="lv-LV"/>
              </w:rPr>
              <w:t xml:space="preserve"> ir veikta atbilstoši (proti, labotas kļūdas, kas radušās aritmētisku darbību rezultātā, nemainot vienības izcenojumus)?</w:t>
            </w:r>
          </w:p>
        </w:tc>
        <w:tc>
          <w:tcPr>
            <w:tcW w:w="709" w:type="dxa"/>
            <w:vAlign w:val="center"/>
          </w:tcPr>
          <w:p w14:paraId="73B443F0"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659F3403"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279B5199" w14:textId="77777777" w:rsidR="00FD4DCE" w:rsidRPr="00611301" w:rsidRDefault="00FD4DCE" w:rsidP="00FD4DCE">
            <w:pPr>
              <w:pStyle w:val="TableContents"/>
              <w:snapToGrid w:val="0"/>
              <w:spacing w:after="119"/>
              <w:ind w:firstLine="454"/>
              <w:rPr>
                <w:sz w:val="20"/>
              </w:rPr>
            </w:pPr>
          </w:p>
        </w:tc>
      </w:tr>
      <w:tr w:rsidR="000C09E7" w:rsidRPr="00611301" w14:paraId="57BD8F71" w14:textId="77777777" w:rsidTr="00A02190">
        <w:trPr>
          <w:trHeight w:val="145"/>
        </w:trPr>
        <w:tc>
          <w:tcPr>
            <w:tcW w:w="567" w:type="dxa"/>
            <w:tcBorders>
              <w:top w:val="nil"/>
              <w:bottom w:val="nil"/>
            </w:tcBorders>
          </w:tcPr>
          <w:p w14:paraId="794C0611" w14:textId="77777777" w:rsidR="000C09E7" w:rsidRPr="00611301" w:rsidRDefault="000C09E7"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7491B8A7" w14:textId="77777777" w:rsidR="000C09E7" w:rsidRPr="009D730B" w:rsidRDefault="000C09E7"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bCs/>
                <w:sz w:val="20"/>
                <w:szCs w:val="20"/>
                <w:lang w:val="lv-LV"/>
              </w:rPr>
              <w:t>V</w:t>
            </w:r>
            <w:r w:rsidRPr="009D730B">
              <w:rPr>
                <w:rFonts w:cs="Times New Roman"/>
                <w:sz w:val="20"/>
                <w:szCs w:val="20"/>
                <w:lang w:val="lv-LV"/>
              </w:rPr>
              <w:t>ai pasūtītājs par kļūdu labojumu ir paziņojis attiecīgajam pretendentam?</w:t>
            </w:r>
          </w:p>
        </w:tc>
        <w:tc>
          <w:tcPr>
            <w:tcW w:w="709" w:type="dxa"/>
            <w:vAlign w:val="center"/>
          </w:tcPr>
          <w:p w14:paraId="1565CFE3" w14:textId="77777777" w:rsidR="000C09E7" w:rsidRPr="00611301" w:rsidRDefault="000C09E7" w:rsidP="00FD4DCE">
            <w:pPr>
              <w:spacing w:after="119" w:line="100" w:lineRule="atLeast"/>
              <w:jc w:val="center"/>
              <w:rPr>
                <w:rFonts w:ascii="Times New Roman" w:eastAsia="Times New Roman" w:hAnsi="Times New Roman"/>
                <w:sz w:val="20"/>
                <w:szCs w:val="20"/>
              </w:rPr>
            </w:pPr>
          </w:p>
        </w:tc>
        <w:tc>
          <w:tcPr>
            <w:tcW w:w="1275" w:type="dxa"/>
          </w:tcPr>
          <w:p w14:paraId="7DE4FC9F" w14:textId="77777777" w:rsidR="000C09E7" w:rsidRPr="00611301" w:rsidRDefault="000C09E7" w:rsidP="00FD4DCE">
            <w:pPr>
              <w:spacing w:after="119" w:line="100" w:lineRule="atLeast"/>
              <w:jc w:val="center"/>
              <w:rPr>
                <w:rFonts w:ascii="Times New Roman" w:eastAsia="Times New Roman" w:hAnsi="Times New Roman"/>
                <w:sz w:val="20"/>
                <w:szCs w:val="20"/>
              </w:rPr>
            </w:pPr>
          </w:p>
        </w:tc>
        <w:tc>
          <w:tcPr>
            <w:tcW w:w="1976" w:type="dxa"/>
          </w:tcPr>
          <w:p w14:paraId="54BC52B3" w14:textId="77777777" w:rsidR="000C09E7" w:rsidRPr="00611301" w:rsidRDefault="000C09E7" w:rsidP="00FD4DCE">
            <w:pPr>
              <w:pStyle w:val="TableContents"/>
              <w:snapToGrid w:val="0"/>
              <w:spacing w:after="119"/>
              <w:ind w:firstLine="454"/>
              <w:rPr>
                <w:sz w:val="20"/>
              </w:rPr>
            </w:pPr>
          </w:p>
        </w:tc>
      </w:tr>
      <w:tr w:rsidR="00FD4DCE" w:rsidRPr="00611301" w14:paraId="09D43697" w14:textId="77777777" w:rsidTr="00A02190">
        <w:trPr>
          <w:trHeight w:val="145"/>
        </w:trPr>
        <w:tc>
          <w:tcPr>
            <w:tcW w:w="567" w:type="dxa"/>
            <w:tcBorders>
              <w:top w:val="nil"/>
              <w:bottom w:val="single" w:sz="4" w:space="0" w:color="auto"/>
            </w:tcBorders>
          </w:tcPr>
          <w:p w14:paraId="1E34C9E7" w14:textId="77777777" w:rsidR="00FD4DCE" w:rsidRPr="00611301" w:rsidRDefault="00FD4DCE" w:rsidP="00E90476">
            <w:pPr>
              <w:pStyle w:val="TableContents"/>
              <w:widowControl w:val="0"/>
              <w:spacing w:after="119"/>
              <w:jc w:val="left"/>
              <w:rPr>
                <w:bCs/>
                <w:sz w:val="20"/>
              </w:rPr>
            </w:pPr>
          </w:p>
        </w:tc>
        <w:tc>
          <w:tcPr>
            <w:tcW w:w="5387" w:type="dxa"/>
            <w:tcBorders>
              <w:top w:val="single" w:sz="4" w:space="0" w:color="auto"/>
              <w:bottom w:val="single" w:sz="4" w:space="0" w:color="auto"/>
            </w:tcBorders>
          </w:tcPr>
          <w:p w14:paraId="6A327350" w14:textId="77777777" w:rsidR="00FD4DCE" w:rsidRPr="009D730B" w:rsidRDefault="00FD4DCE"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9D730B">
              <w:rPr>
                <w:rFonts w:cs="Times New Roman"/>
                <w:sz w:val="20"/>
                <w:szCs w:val="20"/>
                <w:lang w:val="lv-LV"/>
              </w:rPr>
              <w:t>Vai, vērtējot finanšu piedāvājumus, pasūtītājs ir ņēmis vērā veiktos labojumus?</w:t>
            </w:r>
          </w:p>
        </w:tc>
        <w:tc>
          <w:tcPr>
            <w:tcW w:w="709" w:type="dxa"/>
            <w:vAlign w:val="center"/>
          </w:tcPr>
          <w:p w14:paraId="2C7EC072"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275" w:type="dxa"/>
          </w:tcPr>
          <w:p w14:paraId="15A99CF9" w14:textId="77777777" w:rsidR="00FD4DCE" w:rsidRPr="00611301" w:rsidRDefault="00FD4DCE" w:rsidP="00FD4DCE">
            <w:pPr>
              <w:spacing w:after="119" w:line="100" w:lineRule="atLeast"/>
              <w:jc w:val="center"/>
              <w:rPr>
                <w:rFonts w:ascii="Times New Roman" w:eastAsia="Times New Roman" w:hAnsi="Times New Roman"/>
                <w:sz w:val="20"/>
                <w:szCs w:val="20"/>
              </w:rPr>
            </w:pPr>
          </w:p>
        </w:tc>
        <w:tc>
          <w:tcPr>
            <w:tcW w:w="1976" w:type="dxa"/>
          </w:tcPr>
          <w:p w14:paraId="26F7C1D8" w14:textId="77777777" w:rsidR="00FD4DCE" w:rsidRPr="00611301" w:rsidRDefault="00FD4DCE" w:rsidP="00FD4DCE">
            <w:pPr>
              <w:pStyle w:val="TableContents"/>
              <w:snapToGrid w:val="0"/>
              <w:spacing w:after="119"/>
              <w:ind w:firstLine="454"/>
              <w:rPr>
                <w:sz w:val="20"/>
              </w:rPr>
            </w:pPr>
          </w:p>
        </w:tc>
      </w:tr>
      <w:tr w:rsidR="00FD4DCE" w:rsidRPr="00611301" w14:paraId="4DAECDA2" w14:textId="77777777" w:rsidTr="00CF42DE">
        <w:trPr>
          <w:trHeight w:val="145"/>
        </w:trPr>
        <w:tc>
          <w:tcPr>
            <w:tcW w:w="567" w:type="dxa"/>
            <w:tcBorders>
              <w:top w:val="single" w:sz="4" w:space="0" w:color="auto"/>
              <w:bottom w:val="nil"/>
            </w:tcBorders>
          </w:tcPr>
          <w:p w14:paraId="2D3EFE65" w14:textId="77777777" w:rsidR="00FD4DCE" w:rsidRPr="00611301" w:rsidRDefault="00FD4DCE" w:rsidP="00663F19">
            <w:pPr>
              <w:pStyle w:val="TableContents"/>
              <w:widowControl w:val="0"/>
              <w:numPr>
                <w:ilvl w:val="0"/>
                <w:numId w:val="1"/>
              </w:numPr>
              <w:spacing w:after="119"/>
              <w:ind w:left="0" w:firstLine="0"/>
              <w:jc w:val="left"/>
              <w:rPr>
                <w:bCs/>
                <w:sz w:val="20"/>
              </w:rPr>
            </w:pPr>
          </w:p>
        </w:tc>
        <w:tc>
          <w:tcPr>
            <w:tcW w:w="5387" w:type="dxa"/>
            <w:tcBorders>
              <w:top w:val="single" w:sz="4" w:space="0" w:color="auto"/>
              <w:bottom w:val="single" w:sz="4" w:space="0" w:color="auto"/>
            </w:tcBorders>
          </w:tcPr>
          <w:p w14:paraId="64B243BA" w14:textId="77777777" w:rsidR="00FD4DCE" w:rsidRPr="009D730B" w:rsidRDefault="00FD4DCE" w:rsidP="00BA274B">
            <w:pPr>
              <w:pStyle w:val="BodyText"/>
              <w:suppressAutoHyphens w:val="0"/>
              <w:spacing w:after="119" w:line="100" w:lineRule="atLeast"/>
              <w:ind w:left="106"/>
              <w:jc w:val="both"/>
              <w:textAlignment w:val="auto"/>
              <w:rPr>
                <w:rFonts w:cs="Times New Roman"/>
                <w:sz w:val="20"/>
                <w:szCs w:val="20"/>
                <w:lang w:val="lv-LV"/>
              </w:rPr>
            </w:pPr>
            <w:r w:rsidRPr="009D730B">
              <w:rPr>
                <w:rFonts w:cs="Times New Roman"/>
                <w:b/>
                <w:bCs/>
                <w:sz w:val="20"/>
                <w:szCs w:val="20"/>
                <w:lang w:val="lv-LV"/>
              </w:rPr>
              <w:t>Vai ir atbilstoši informēti piegādātāji un dalībnieki par rezultātiem (ja pārbaude tiek veikta pēc to informēšanas par rezultātiem)?</w:t>
            </w:r>
          </w:p>
        </w:tc>
        <w:tc>
          <w:tcPr>
            <w:tcW w:w="709" w:type="dxa"/>
            <w:vAlign w:val="center"/>
          </w:tcPr>
          <w:p w14:paraId="25DD2B03" w14:textId="77777777" w:rsidR="00FD4DCE" w:rsidRPr="00611301" w:rsidRDefault="00FD4DCE" w:rsidP="00FD4DCE">
            <w:pPr>
              <w:spacing w:after="119" w:line="100" w:lineRule="atLeast"/>
              <w:jc w:val="center"/>
              <w:rPr>
                <w:rFonts w:ascii="Times New Roman" w:hAnsi="Times New Roman"/>
                <w:sz w:val="20"/>
                <w:szCs w:val="20"/>
              </w:rPr>
            </w:pPr>
          </w:p>
        </w:tc>
        <w:tc>
          <w:tcPr>
            <w:tcW w:w="1275" w:type="dxa"/>
          </w:tcPr>
          <w:p w14:paraId="30C7CFE8" w14:textId="77777777" w:rsidR="00FD4DCE" w:rsidRPr="00611301" w:rsidRDefault="00FD4DCE" w:rsidP="00FD4DCE">
            <w:pPr>
              <w:spacing w:after="119" w:line="100" w:lineRule="atLeast"/>
              <w:jc w:val="center"/>
              <w:rPr>
                <w:rFonts w:ascii="Times New Roman" w:hAnsi="Times New Roman"/>
                <w:sz w:val="20"/>
                <w:szCs w:val="20"/>
              </w:rPr>
            </w:pPr>
            <w:r w:rsidRPr="00611301">
              <w:rPr>
                <w:rFonts w:ascii="Times New Roman" w:hAnsi="Times New Roman"/>
                <w:sz w:val="20"/>
                <w:szCs w:val="20"/>
              </w:rPr>
              <w:t>9.p. 13., 14.d.; 14.p.2.d.</w:t>
            </w:r>
          </w:p>
        </w:tc>
        <w:tc>
          <w:tcPr>
            <w:tcW w:w="1976" w:type="dxa"/>
          </w:tcPr>
          <w:p w14:paraId="7C7FCB7F" w14:textId="77777777" w:rsidR="00FD4DCE" w:rsidRPr="00611301" w:rsidRDefault="00FD4DCE" w:rsidP="00FD4DCE">
            <w:pPr>
              <w:pStyle w:val="TableContents"/>
              <w:snapToGrid w:val="0"/>
              <w:spacing w:after="119"/>
              <w:ind w:firstLine="454"/>
              <w:rPr>
                <w:sz w:val="20"/>
              </w:rPr>
            </w:pPr>
          </w:p>
        </w:tc>
      </w:tr>
      <w:tr w:rsidR="00FD23B5" w:rsidRPr="00BA274B" w14:paraId="4189E983" w14:textId="77777777" w:rsidTr="00BA274B">
        <w:trPr>
          <w:trHeight w:val="145"/>
        </w:trPr>
        <w:tc>
          <w:tcPr>
            <w:tcW w:w="567" w:type="dxa"/>
            <w:tcBorders>
              <w:top w:val="nil"/>
              <w:bottom w:val="nil"/>
            </w:tcBorders>
          </w:tcPr>
          <w:p w14:paraId="46139B7D" w14:textId="77777777" w:rsidR="00FD23B5" w:rsidRPr="00BA274B" w:rsidRDefault="00FD23B5" w:rsidP="00E90476">
            <w:pPr>
              <w:pStyle w:val="TableContents"/>
              <w:widowControl w:val="0"/>
              <w:spacing w:after="119"/>
              <w:jc w:val="left"/>
              <w:rPr>
                <w:sz w:val="20"/>
              </w:rPr>
            </w:pPr>
          </w:p>
        </w:tc>
        <w:tc>
          <w:tcPr>
            <w:tcW w:w="5387" w:type="dxa"/>
            <w:tcBorders>
              <w:top w:val="single" w:sz="4" w:space="0" w:color="auto"/>
              <w:bottom w:val="single" w:sz="4" w:space="0" w:color="auto"/>
            </w:tcBorders>
          </w:tcPr>
          <w:p w14:paraId="5C54C602" w14:textId="77777777" w:rsidR="00075C62" w:rsidRDefault="00FD23B5" w:rsidP="00663F19">
            <w:pPr>
              <w:pStyle w:val="BodyText"/>
              <w:numPr>
                <w:ilvl w:val="1"/>
                <w:numId w:val="1"/>
              </w:numPr>
              <w:suppressAutoHyphens w:val="0"/>
              <w:spacing w:after="119" w:line="100" w:lineRule="atLeast"/>
              <w:ind w:left="736" w:hanging="630"/>
              <w:jc w:val="both"/>
              <w:textAlignment w:val="auto"/>
              <w:rPr>
                <w:rFonts w:cs="Times New Roman"/>
                <w:sz w:val="20"/>
                <w:szCs w:val="20"/>
                <w:lang w:val="lv-LV"/>
              </w:rPr>
            </w:pPr>
            <w:r w:rsidRPr="00BA274B">
              <w:rPr>
                <w:rFonts w:cs="Times New Roman"/>
                <w:sz w:val="20"/>
                <w:szCs w:val="20"/>
                <w:lang w:val="lv-LV"/>
              </w:rPr>
              <w:t xml:space="preserve">Vai </w:t>
            </w:r>
            <w:r w:rsidR="00AC4A8C">
              <w:rPr>
                <w:rFonts w:cs="Times New Roman"/>
                <w:sz w:val="20"/>
                <w:szCs w:val="20"/>
                <w:lang w:val="lv-LV"/>
              </w:rPr>
              <w:t xml:space="preserve"> pasūtītājs </w:t>
            </w:r>
            <w:r w:rsidR="00DF1122">
              <w:rPr>
                <w:rFonts w:cs="Times New Roman"/>
                <w:sz w:val="20"/>
                <w:szCs w:val="20"/>
                <w:lang w:val="lv-LV"/>
              </w:rPr>
              <w:t xml:space="preserve">triju darbdienu laikā pēc attiecīgā lēmuma pieņemšanas ir informējis visus pretendentus </w:t>
            </w:r>
            <w:r w:rsidR="00075C62">
              <w:rPr>
                <w:rFonts w:cs="Times New Roman"/>
                <w:sz w:val="20"/>
                <w:szCs w:val="20"/>
                <w:lang w:val="lv-LV"/>
              </w:rPr>
              <w:t>par pieņemto lēmumu, tostarp:</w:t>
            </w:r>
          </w:p>
          <w:p w14:paraId="0D10D172" w14:textId="593FB8A9" w:rsidR="00C308CF" w:rsidRDefault="00FD23B5" w:rsidP="00ED48DE">
            <w:pPr>
              <w:pStyle w:val="BodyText"/>
              <w:numPr>
                <w:ilvl w:val="2"/>
                <w:numId w:val="1"/>
              </w:numPr>
              <w:suppressAutoHyphens w:val="0"/>
              <w:spacing w:after="119" w:line="100" w:lineRule="atLeast"/>
              <w:jc w:val="both"/>
              <w:textAlignment w:val="auto"/>
              <w:rPr>
                <w:rFonts w:cs="Times New Roman"/>
                <w:sz w:val="20"/>
                <w:szCs w:val="20"/>
                <w:lang w:val="lv-LV"/>
              </w:rPr>
            </w:pPr>
            <w:r w:rsidRPr="00BA274B">
              <w:rPr>
                <w:rFonts w:cs="Times New Roman"/>
                <w:sz w:val="20"/>
                <w:szCs w:val="20"/>
                <w:lang w:val="lv-LV"/>
              </w:rPr>
              <w:t>lēmumā, ar kuru tiek noteikts uzvarētājs, papildus ir norādīti visi noraidītie pretendenti, to noraidīšanas iemesli, visu pretendentu piedāvātās līgumcenas un par uzvarētāju noteiktā pretendenta salīdzinošās priekšrocības, ņemot vērā PIL 14.panta otrās daļas noteikumus</w:t>
            </w:r>
            <w:r w:rsidR="00C308CF">
              <w:rPr>
                <w:rFonts w:cs="Times New Roman"/>
                <w:sz w:val="20"/>
                <w:szCs w:val="20"/>
                <w:lang w:val="lv-LV"/>
              </w:rPr>
              <w:t>;</w:t>
            </w:r>
          </w:p>
          <w:p w14:paraId="7940E9DE" w14:textId="152C96EE" w:rsidR="00FD23B5" w:rsidRPr="00BA274B" w:rsidRDefault="00ED48DE" w:rsidP="00ED48DE">
            <w:pPr>
              <w:pStyle w:val="BodyText"/>
              <w:numPr>
                <w:ilvl w:val="2"/>
                <w:numId w:val="1"/>
              </w:numPr>
              <w:suppressAutoHyphens w:val="0"/>
              <w:spacing w:after="119" w:line="100" w:lineRule="atLeast"/>
              <w:jc w:val="both"/>
              <w:textAlignment w:val="auto"/>
              <w:rPr>
                <w:rFonts w:cs="Times New Roman"/>
                <w:sz w:val="20"/>
                <w:szCs w:val="20"/>
                <w:lang w:val="lv-LV"/>
              </w:rPr>
            </w:pPr>
            <w:r w:rsidRPr="00ED48DE">
              <w:rPr>
                <w:rFonts w:cs="Times New Roman"/>
                <w:sz w:val="20"/>
                <w:szCs w:val="20"/>
                <w:lang w:val="lv-LV"/>
              </w:rPr>
              <w:t>pircēja profilā EIS E-konkursu apakšsistēmā ir nodrošinājis brīvu un tiešu elektronisku pieeju minētajam lēmumam (ja pārbaude tiek veikta pēc minētajām darbībām)?</w:t>
            </w:r>
          </w:p>
        </w:tc>
        <w:tc>
          <w:tcPr>
            <w:tcW w:w="709" w:type="dxa"/>
            <w:vAlign w:val="center"/>
          </w:tcPr>
          <w:p w14:paraId="4A58D339" w14:textId="77777777" w:rsidR="00FD23B5" w:rsidRPr="00BA274B" w:rsidRDefault="00FD23B5" w:rsidP="00FD23B5">
            <w:pPr>
              <w:spacing w:after="119" w:line="100" w:lineRule="atLeast"/>
              <w:jc w:val="center"/>
              <w:rPr>
                <w:rFonts w:ascii="Times New Roman" w:hAnsi="Times New Roman"/>
                <w:sz w:val="20"/>
                <w:szCs w:val="20"/>
              </w:rPr>
            </w:pPr>
          </w:p>
        </w:tc>
        <w:tc>
          <w:tcPr>
            <w:tcW w:w="1275" w:type="dxa"/>
          </w:tcPr>
          <w:p w14:paraId="4CAC08FF" w14:textId="77777777" w:rsidR="00FD23B5" w:rsidRPr="00BA274B" w:rsidRDefault="00FD23B5" w:rsidP="00FD23B5">
            <w:pPr>
              <w:spacing w:after="119" w:line="100" w:lineRule="atLeast"/>
              <w:jc w:val="center"/>
              <w:rPr>
                <w:rFonts w:ascii="Times New Roman" w:hAnsi="Times New Roman"/>
                <w:sz w:val="20"/>
                <w:szCs w:val="20"/>
              </w:rPr>
            </w:pPr>
          </w:p>
        </w:tc>
        <w:tc>
          <w:tcPr>
            <w:tcW w:w="1976" w:type="dxa"/>
          </w:tcPr>
          <w:p w14:paraId="7EE20FED" w14:textId="77777777" w:rsidR="00FD23B5" w:rsidRPr="00BA274B" w:rsidRDefault="00FD23B5" w:rsidP="00FD23B5">
            <w:pPr>
              <w:pStyle w:val="TableContents"/>
              <w:snapToGrid w:val="0"/>
              <w:spacing w:after="119"/>
              <w:ind w:firstLine="454"/>
              <w:rPr>
                <w:sz w:val="20"/>
              </w:rPr>
            </w:pPr>
          </w:p>
        </w:tc>
      </w:tr>
    </w:tbl>
    <w:p w14:paraId="22D7A988" w14:textId="77777777" w:rsidR="00592A25" w:rsidRPr="00171985" w:rsidRDefault="00483307" w:rsidP="00171985">
      <w:pPr>
        <w:tabs>
          <w:tab w:val="left" w:pos="3709"/>
        </w:tabs>
        <w:rPr>
          <w:rFonts w:ascii="Times New Roman" w:hAnsi="Times New Roman"/>
        </w:rPr>
      </w:pPr>
      <w:r w:rsidRPr="00483307">
        <w:rPr>
          <w:rFonts w:ascii="Times New Roman" w:hAnsi="Times New Roman"/>
        </w:rPr>
        <w:tab/>
      </w:r>
      <w:bookmarkEnd w:id="0"/>
    </w:p>
    <w:sectPr w:rsidR="00592A25" w:rsidRPr="00171985" w:rsidSect="00251AE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83CA" w14:textId="77777777" w:rsidR="005E4BD8" w:rsidRDefault="005E4BD8" w:rsidP="00481F13">
      <w:pPr>
        <w:spacing w:after="0" w:line="240" w:lineRule="auto"/>
      </w:pPr>
      <w:r>
        <w:separator/>
      </w:r>
    </w:p>
  </w:endnote>
  <w:endnote w:type="continuationSeparator" w:id="0">
    <w:p w14:paraId="3D60DEE8" w14:textId="77777777" w:rsidR="005E4BD8" w:rsidRDefault="005E4BD8" w:rsidP="00481F13">
      <w:pPr>
        <w:spacing w:after="0" w:line="240" w:lineRule="auto"/>
      </w:pPr>
      <w:r>
        <w:continuationSeparator/>
      </w:r>
    </w:p>
  </w:endnote>
  <w:endnote w:type="continuationNotice" w:id="1">
    <w:p w14:paraId="62535B9D" w14:textId="77777777" w:rsidR="005E4BD8" w:rsidRDefault="005E4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D569" w14:textId="77777777" w:rsidR="001D721A" w:rsidRDefault="001D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EF44" w14:textId="77777777" w:rsidR="00314B33" w:rsidRDefault="00314B33">
    <w:pPr>
      <w:pStyle w:val="Footer"/>
      <w:jc w:val="center"/>
    </w:pPr>
    <w:r>
      <w:fldChar w:fldCharType="begin"/>
    </w:r>
    <w:r>
      <w:instrText xml:space="preserve"> PAGE   \* MERGEFORMAT </w:instrText>
    </w:r>
    <w:r>
      <w:fldChar w:fldCharType="separate"/>
    </w:r>
    <w:r w:rsidR="0073773B">
      <w:rPr>
        <w:noProof/>
      </w:rPr>
      <w:t>10</w:t>
    </w:r>
    <w:r>
      <w:rPr>
        <w:noProof/>
      </w:rPr>
      <w:fldChar w:fldCharType="end"/>
    </w:r>
  </w:p>
  <w:p w14:paraId="366BF72B" w14:textId="77777777" w:rsidR="00314B33" w:rsidRDefault="00314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D260" w14:textId="77777777" w:rsidR="001D721A" w:rsidRDefault="001D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EE2E" w14:textId="77777777" w:rsidR="005E4BD8" w:rsidRDefault="005E4BD8" w:rsidP="00481F13">
      <w:pPr>
        <w:spacing w:after="0" w:line="240" w:lineRule="auto"/>
      </w:pPr>
      <w:r>
        <w:separator/>
      </w:r>
    </w:p>
  </w:footnote>
  <w:footnote w:type="continuationSeparator" w:id="0">
    <w:p w14:paraId="61D16930" w14:textId="77777777" w:rsidR="005E4BD8" w:rsidRDefault="005E4BD8" w:rsidP="00481F13">
      <w:pPr>
        <w:spacing w:after="0" w:line="240" w:lineRule="auto"/>
      </w:pPr>
      <w:r>
        <w:continuationSeparator/>
      </w:r>
    </w:p>
  </w:footnote>
  <w:footnote w:type="continuationNotice" w:id="1">
    <w:p w14:paraId="2AC3BC07" w14:textId="77777777" w:rsidR="005E4BD8" w:rsidRDefault="005E4BD8">
      <w:pPr>
        <w:spacing w:after="0" w:line="240" w:lineRule="auto"/>
      </w:pPr>
    </w:p>
  </w:footnote>
  <w:footnote w:id="2">
    <w:p w14:paraId="392C4321" w14:textId="5C50CD8A" w:rsidR="00750C79" w:rsidRPr="00750C79" w:rsidRDefault="00314B33" w:rsidP="003E66B7">
      <w:pPr>
        <w:pStyle w:val="FootnoteText"/>
        <w:ind w:right="-285"/>
        <w:jc w:val="both"/>
        <w:rPr>
          <w:rFonts w:ascii="Times New Roman" w:hAnsi="Times New Roman"/>
        </w:rPr>
      </w:pPr>
      <w:r w:rsidRPr="00827536">
        <w:rPr>
          <w:rStyle w:val="FootnoteReference"/>
          <w:rFonts w:ascii="Times New Roman" w:hAnsi="Times New Roman"/>
        </w:rPr>
        <w:footnoteRef/>
      </w:r>
      <w:r w:rsidRPr="00827536">
        <w:rPr>
          <w:rFonts w:ascii="Times New Roman" w:hAnsi="Times New Roman"/>
        </w:rPr>
        <w:t xml:space="preserve"> Ja jautājumi, kas attiecas uz iepirkuma dokumentācij</w:t>
      </w:r>
      <w:r w:rsidR="00750C79">
        <w:rPr>
          <w:rFonts w:ascii="Times New Roman" w:hAnsi="Times New Roman"/>
        </w:rPr>
        <w:t>ā iekļautajām prasībām</w:t>
      </w:r>
      <w:r w:rsidRPr="00827536">
        <w:rPr>
          <w:rFonts w:ascii="Times New Roman" w:hAnsi="Times New Roman"/>
        </w:rPr>
        <w:t>, tika pārbaudīti iepirkuma dokumentācijas pārbaudes laikā, atkārtoti tos nav nepieciešams pārbaudīt iepirkuma norises pārbaudes laikā.</w:t>
      </w:r>
      <w:r w:rsidR="00750C79">
        <w:rPr>
          <w:rFonts w:ascii="Times New Roman" w:hAnsi="Times New Roman"/>
        </w:rPr>
        <w:t xml:space="preserve"> </w:t>
      </w:r>
      <w:r w:rsidR="00750C79" w:rsidRPr="00750C79">
        <w:rPr>
          <w:rFonts w:ascii="Times New Roman" w:hAnsi="Times New Roman"/>
        </w:rPr>
        <w:t xml:space="preserve">Savukārt, ja pirms iepirkuma norises pirmspārbaudes iepirkuma dokumentācijas pirmspārbaude nav veikta, norises pirmspārbaudes ietvaros vērtējama arī iepirkuma dokumentācijā iekļauto prasību atbilstība šīs metodikas </w:t>
      </w:r>
      <w:r w:rsidR="00750C79">
        <w:rPr>
          <w:rFonts w:ascii="Times New Roman" w:hAnsi="Times New Roman"/>
        </w:rPr>
        <w:t>4</w:t>
      </w:r>
      <w:r w:rsidR="00750C79" w:rsidRPr="00750C79">
        <w:rPr>
          <w:rFonts w:ascii="Times New Roman" w:hAnsi="Times New Roman"/>
        </w:rPr>
        <w:t>.pielikuma jautājumiem</w:t>
      </w:r>
      <w:r w:rsidR="00750C79" w:rsidRPr="00750C79">
        <w:rPr>
          <w:rFonts w:ascii="Times New Roman" w:hAnsi="Times New Roman"/>
          <w:i/>
          <w:iCs/>
        </w:rPr>
        <w:t>.</w:t>
      </w:r>
    </w:p>
    <w:p w14:paraId="468F8FD6" w14:textId="72181291" w:rsidR="00314B33" w:rsidRPr="00827536" w:rsidRDefault="00314B33" w:rsidP="00827536">
      <w:pPr>
        <w:pStyle w:val="FootnoteText"/>
        <w:jc w:val="both"/>
        <w:rPr>
          <w:rFonts w:ascii="Times New Roman" w:hAnsi="Times New Roman"/>
        </w:rPr>
      </w:pPr>
    </w:p>
    <w:p w14:paraId="0C8DDEE2" w14:textId="77777777" w:rsidR="00314B33" w:rsidRPr="00827536" w:rsidRDefault="00314B33" w:rsidP="00827536">
      <w:pPr>
        <w:pStyle w:val="FootnoteText"/>
        <w:jc w:val="both"/>
        <w:rPr>
          <w:rFonts w:ascii="Times New Roman" w:hAnsi="Times New Roman"/>
        </w:rPr>
      </w:pPr>
    </w:p>
  </w:footnote>
  <w:footnote w:id="3">
    <w:p w14:paraId="39AC4B49" w14:textId="77777777" w:rsidR="00FD4DCE" w:rsidRPr="001A448F" w:rsidRDefault="00FD4DCE" w:rsidP="00201FEC">
      <w:pPr>
        <w:pStyle w:val="FootnoteText"/>
        <w:ind w:right="-285"/>
        <w:jc w:val="both"/>
        <w:rPr>
          <w:rFonts w:ascii="Times New Roman" w:hAnsi="Times New Roman"/>
        </w:rPr>
      </w:pPr>
      <w:r w:rsidRPr="00611301">
        <w:rPr>
          <w:rStyle w:val="FootnoteReference"/>
          <w:rFonts w:ascii="Times New Roman" w:hAnsi="Times New Roman"/>
        </w:rPr>
        <w:footnoteRef/>
      </w:r>
      <w:r w:rsidRPr="00611301">
        <w:rPr>
          <w:rFonts w:ascii="Times New Roman" w:hAnsi="Times New Roman"/>
        </w:rPr>
        <w:t xml:space="preserve"> Jāņem vērā, ka pasūtītājs ir tiesīgs nepiemērot izslēgšanas noteikumus (PIL 9.panta astoto daļu), ja iepirkums atbilst kādam no PIL 9.panta 21.daļas 1.-4.punktā minētajiem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F86D" w14:textId="77777777" w:rsidR="001D721A" w:rsidRDefault="001D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56D2" w14:textId="77777777" w:rsidR="001D721A" w:rsidRDefault="001D7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949F" w14:textId="77777777" w:rsidR="001D721A" w:rsidRDefault="001D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37514BB1"/>
    <w:multiLevelType w:val="multilevel"/>
    <w:tmpl w:val="BDA63644"/>
    <w:lvl w:ilvl="0">
      <w:start w:val="1"/>
      <w:numFmt w:val="decimal"/>
      <w:lvlText w:val="%1."/>
      <w:lvlJc w:val="left"/>
      <w:pPr>
        <w:ind w:left="644" w:hanging="360"/>
      </w:pPr>
      <w:rPr>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502"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0" w15:restartNumberingAfterBreak="0">
    <w:nsid w:val="47141080"/>
    <w:multiLevelType w:val="multilevel"/>
    <w:tmpl w:val="E5406102"/>
    <w:lvl w:ilvl="0">
      <w:start w:val="1"/>
      <w:numFmt w:val="decimal"/>
      <w:lvlText w:val="%1."/>
      <w:lvlJc w:val="left"/>
      <w:pPr>
        <w:ind w:left="447" w:hanging="360"/>
      </w:pPr>
      <w:rPr>
        <w:rFonts w:hint="default"/>
        <w:b/>
      </w:rPr>
    </w:lvl>
    <w:lvl w:ilvl="1">
      <w:start w:val="1"/>
      <w:numFmt w:val="decimal"/>
      <w:isLgl/>
      <w:lvlText w:val="%1.%2."/>
      <w:lvlJc w:val="left"/>
      <w:pPr>
        <w:ind w:left="1210" w:hanging="360"/>
      </w:pPr>
      <w:rPr>
        <w:rFonts w:eastAsia="Andale Sans UI" w:hint="default"/>
        <w:b w:val="0"/>
        <w:i w:val="0"/>
        <w:color w:val="auto"/>
        <w:lang w:val="lv-LV"/>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1" w15:restartNumberingAfterBreak="0">
    <w:nsid w:val="572A2895"/>
    <w:multiLevelType w:val="multilevel"/>
    <w:tmpl w:val="9DD8F0A6"/>
    <w:lvl w:ilvl="0">
      <w:start w:val="2"/>
      <w:numFmt w:val="decimal"/>
      <w:lvlText w:val="%1."/>
      <w:lvlJc w:val="left"/>
      <w:pPr>
        <w:ind w:left="360" w:hanging="360"/>
      </w:pPr>
      <w:rPr>
        <w:rFonts w:hint="default"/>
      </w:rPr>
    </w:lvl>
    <w:lvl w:ilvl="1">
      <w:start w:val="3"/>
      <w:numFmt w:val="decimal"/>
      <w:lvlText w:val="%1.%2."/>
      <w:lvlJc w:val="left"/>
      <w:pPr>
        <w:ind w:left="1058" w:hanging="360"/>
      </w:pPr>
      <w:rPr>
        <w:rFonts w:hint="default"/>
        <w:i w:val="0"/>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268" w:hanging="108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024" w:hanging="1440"/>
      </w:pPr>
      <w:rPr>
        <w:rFonts w:hint="default"/>
      </w:rPr>
    </w:lvl>
  </w:abstractNum>
  <w:abstractNum w:abstractNumId="12" w15:restartNumberingAfterBreak="0">
    <w:nsid w:val="6BE208B9"/>
    <w:multiLevelType w:val="hybridMultilevel"/>
    <w:tmpl w:val="07D493EA"/>
    <w:lvl w:ilvl="0" w:tplc="04260001">
      <w:start w:val="1"/>
      <w:numFmt w:val="bullet"/>
      <w:lvlText w:val=""/>
      <w:lvlJc w:val="left"/>
      <w:pPr>
        <w:ind w:left="1234" w:hanging="360"/>
      </w:pPr>
      <w:rPr>
        <w:rFonts w:ascii="Symbol" w:hAnsi="Symbol" w:hint="default"/>
      </w:rPr>
    </w:lvl>
    <w:lvl w:ilvl="1" w:tplc="04260003" w:tentative="1">
      <w:start w:val="1"/>
      <w:numFmt w:val="bullet"/>
      <w:lvlText w:val="o"/>
      <w:lvlJc w:val="left"/>
      <w:pPr>
        <w:ind w:left="1954" w:hanging="360"/>
      </w:pPr>
      <w:rPr>
        <w:rFonts w:ascii="Courier New" w:hAnsi="Courier New" w:cs="Courier New" w:hint="default"/>
      </w:rPr>
    </w:lvl>
    <w:lvl w:ilvl="2" w:tplc="04260005" w:tentative="1">
      <w:start w:val="1"/>
      <w:numFmt w:val="bullet"/>
      <w:lvlText w:val=""/>
      <w:lvlJc w:val="left"/>
      <w:pPr>
        <w:ind w:left="2674" w:hanging="360"/>
      </w:pPr>
      <w:rPr>
        <w:rFonts w:ascii="Wingdings" w:hAnsi="Wingdings" w:hint="default"/>
      </w:rPr>
    </w:lvl>
    <w:lvl w:ilvl="3" w:tplc="04260001" w:tentative="1">
      <w:start w:val="1"/>
      <w:numFmt w:val="bullet"/>
      <w:lvlText w:val=""/>
      <w:lvlJc w:val="left"/>
      <w:pPr>
        <w:ind w:left="3394" w:hanging="360"/>
      </w:pPr>
      <w:rPr>
        <w:rFonts w:ascii="Symbol" w:hAnsi="Symbol" w:hint="default"/>
      </w:rPr>
    </w:lvl>
    <w:lvl w:ilvl="4" w:tplc="04260003" w:tentative="1">
      <w:start w:val="1"/>
      <w:numFmt w:val="bullet"/>
      <w:lvlText w:val="o"/>
      <w:lvlJc w:val="left"/>
      <w:pPr>
        <w:ind w:left="4114" w:hanging="360"/>
      </w:pPr>
      <w:rPr>
        <w:rFonts w:ascii="Courier New" w:hAnsi="Courier New" w:cs="Courier New" w:hint="default"/>
      </w:rPr>
    </w:lvl>
    <w:lvl w:ilvl="5" w:tplc="04260005" w:tentative="1">
      <w:start w:val="1"/>
      <w:numFmt w:val="bullet"/>
      <w:lvlText w:val=""/>
      <w:lvlJc w:val="left"/>
      <w:pPr>
        <w:ind w:left="4834" w:hanging="360"/>
      </w:pPr>
      <w:rPr>
        <w:rFonts w:ascii="Wingdings" w:hAnsi="Wingdings" w:hint="default"/>
      </w:rPr>
    </w:lvl>
    <w:lvl w:ilvl="6" w:tplc="04260001" w:tentative="1">
      <w:start w:val="1"/>
      <w:numFmt w:val="bullet"/>
      <w:lvlText w:val=""/>
      <w:lvlJc w:val="left"/>
      <w:pPr>
        <w:ind w:left="5554" w:hanging="360"/>
      </w:pPr>
      <w:rPr>
        <w:rFonts w:ascii="Symbol" w:hAnsi="Symbol" w:hint="default"/>
      </w:rPr>
    </w:lvl>
    <w:lvl w:ilvl="7" w:tplc="04260003" w:tentative="1">
      <w:start w:val="1"/>
      <w:numFmt w:val="bullet"/>
      <w:lvlText w:val="o"/>
      <w:lvlJc w:val="left"/>
      <w:pPr>
        <w:ind w:left="6274" w:hanging="360"/>
      </w:pPr>
      <w:rPr>
        <w:rFonts w:ascii="Courier New" w:hAnsi="Courier New" w:cs="Courier New" w:hint="default"/>
      </w:rPr>
    </w:lvl>
    <w:lvl w:ilvl="8" w:tplc="04260005" w:tentative="1">
      <w:start w:val="1"/>
      <w:numFmt w:val="bullet"/>
      <w:lvlText w:val=""/>
      <w:lvlJc w:val="left"/>
      <w:pPr>
        <w:ind w:left="6994" w:hanging="360"/>
      </w:pPr>
      <w:rPr>
        <w:rFonts w:ascii="Wingdings" w:hAnsi="Wingdings" w:hint="default"/>
      </w:rPr>
    </w:lvl>
  </w:abstractNum>
  <w:abstractNum w:abstractNumId="13" w15:restartNumberingAfterBreak="0">
    <w:nsid w:val="71A92935"/>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4" w15:restartNumberingAfterBreak="0">
    <w:nsid w:val="796A222E"/>
    <w:multiLevelType w:val="hybridMultilevel"/>
    <w:tmpl w:val="27C2B4D4"/>
    <w:lvl w:ilvl="0" w:tplc="095A0138">
      <w:start w:val="1"/>
      <w:numFmt w:val="decimal"/>
      <w:lvlText w:val="%1)"/>
      <w:lvlJc w:val="left"/>
      <w:pPr>
        <w:ind w:left="1014" w:hanging="360"/>
      </w:pPr>
      <w:rPr>
        <w:rFonts w:hint="default"/>
      </w:rPr>
    </w:lvl>
    <w:lvl w:ilvl="1" w:tplc="04260019" w:tentative="1">
      <w:start w:val="1"/>
      <w:numFmt w:val="lowerLetter"/>
      <w:lvlText w:val="%2."/>
      <w:lvlJc w:val="left"/>
      <w:pPr>
        <w:ind w:left="1734" w:hanging="360"/>
      </w:pPr>
    </w:lvl>
    <w:lvl w:ilvl="2" w:tplc="0426001B" w:tentative="1">
      <w:start w:val="1"/>
      <w:numFmt w:val="lowerRoman"/>
      <w:lvlText w:val="%3."/>
      <w:lvlJc w:val="right"/>
      <w:pPr>
        <w:ind w:left="2454" w:hanging="180"/>
      </w:p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num w:numId="1" w16cid:durableId="1139884720">
    <w:abstractNumId w:val="13"/>
  </w:num>
  <w:num w:numId="2" w16cid:durableId="515853622">
    <w:abstractNumId w:val="12"/>
  </w:num>
  <w:num w:numId="3" w16cid:durableId="1590701556">
    <w:abstractNumId w:val="10"/>
  </w:num>
  <w:num w:numId="4" w16cid:durableId="459342188">
    <w:abstractNumId w:val="8"/>
  </w:num>
  <w:num w:numId="5" w16cid:durableId="994458066">
    <w:abstractNumId w:val="11"/>
  </w:num>
  <w:num w:numId="6" w16cid:durableId="594099279">
    <w:abstractNumId w:val="9"/>
  </w:num>
  <w:num w:numId="7" w16cid:durableId="48039145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071F"/>
    <w:rsid w:val="00003BFF"/>
    <w:rsid w:val="00004BD6"/>
    <w:rsid w:val="0000711C"/>
    <w:rsid w:val="000072A9"/>
    <w:rsid w:val="00014B8A"/>
    <w:rsid w:val="00015341"/>
    <w:rsid w:val="00022E2A"/>
    <w:rsid w:val="000249FB"/>
    <w:rsid w:val="000251EC"/>
    <w:rsid w:val="00025569"/>
    <w:rsid w:val="0002708C"/>
    <w:rsid w:val="0003133A"/>
    <w:rsid w:val="00031889"/>
    <w:rsid w:val="00031F3D"/>
    <w:rsid w:val="00032E88"/>
    <w:rsid w:val="000407DC"/>
    <w:rsid w:val="0004349E"/>
    <w:rsid w:val="00043DBA"/>
    <w:rsid w:val="00047413"/>
    <w:rsid w:val="00047520"/>
    <w:rsid w:val="000517F2"/>
    <w:rsid w:val="00052F84"/>
    <w:rsid w:val="00053D03"/>
    <w:rsid w:val="000541B8"/>
    <w:rsid w:val="00064A83"/>
    <w:rsid w:val="00065317"/>
    <w:rsid w:val="0007144B"/>
    <w:rsid w:val="00072070"/>
    <w:rsid w:val="00072BD8"/>
    <w:rsid w:val="00072EAE"/>
    <w:rsid w:val="0007409E"/>
    <w:rsid w:val="00074370"/>
    <w:rsid w:val="00074BAE"/>
    <w:rsid w:val="00075C62"/>
    <w:rsid w:val="00075E4F"/>
    <w:rsid w:val="00077476"/>
    <w:rsid w:val="0007794F"/>
    <w:rsid w:val="00080E92"/>
    <w:rsid w:val="00082D82"/>
    <w:rsid w:val="000851E2"/>
    <w:rsid w:val="00085B19"/>
    <w:rsid w:val="00093035"/>
    <w:rsid w:val="0009304F"/>
    <w:rsid w:val="00093DDB"/>
    <w:rsid w:val="0009463D"/>
    <w:rsid w:val="00095F44"/>
    <w:rsid w:val="000979FA"/>
    <w:rsid w:val="000A1BE4"/>
    <w:rsid w:val="000A50F0"/>
    <w:rsid w:val="000A5285"/>
    <w:rsid w:val="000A5314"/>
    <w:rsid w:val="000A6C93"/>
    <w:rsid w:val="000B3C6C"/>
    <w:rsid w:val="000B73E3"/>
    <w:rsid w:val="000B7822"/>
    <w:rsid w:val="000C056D"/>
    <w:rsid w:val="000C0966"/>
    <w:rsid w:val="000C09E7"/>
    <w:rsid w:val="000C13B0"/>
    <w:rsid w:val="000C5A45"/>
    <w:rsid w:val="000C60AB"/>
    <w:rsid w:val="000D0842"/>
    <w:rsid w:val="000D0A67"/>
    <w:rsid w:val="000D20A8"/>
    <w:rsid w:val="000D28F8"/>
    <w:rsid w:val="000D2EBA"/>
    <w:rsid w:val="000D4F5F"/>
    <w:rsid w:val="000E10D9"/>
    <w:rsid w:val="000E3484"/>
    <w:rsid w:val="000E4919"/>
    <w:rsid w:val="000E772A"/>
    <w:rsid w:val="000F230F"/>
    <w:rsid w:val="000F32AD"/>
    <w:rsid w:val="000F53E0"/>
    <w:rsid w:val="000F586E"/>
    <w:rsid w:val="00102B5F"/>
    <w:rsid w:val="00103099"/>
    <w:rsid w:val="00103327"/>
    <w:rsid w:val="001034F3"/>
    <w:rsid w:val="00117DC6"/>
    <w:rsid w:val="00120B01"/>
    <w:rsid w:val="00120FA5"/>
    <w:rsid w:val="00122CBB"/>
    <w:rsid w:val="0012305D"/>
    <w:rsid w:val="001240FC"/>
    <w:rsid w:val="00124491"/>
    <w:rsid w:val="00125137"/>
    <w:rsid w:val="00130DBC"/>
    <w:rsid w:val="0013173E"/>
    <w:rsid w:val="00132BDB"/>
    <w:rsid w:val="00133B7C"/>
    <w:rsid w:val="00133EAB"/>
    <w:rsid w:val="0013434F"/>
    <w:rsid w:val="00134DCC"/>
    <w:rsid w:val="001372D4"/>
    <w:rsid w:val="001428E3"/>
    <w:rsid w:val="001460B2"/>
    <w:rsid w:val="00152C6F"/>
    <w:rsid w:val="00154DED"/>
    <w:rsid w:val="00160F96"/>
    <w:rsid w:val="0016620E"/>
    <w:rsid w:val="00166F98"/>
    <w:rsid w:val="00171985"/>
    <w:rsid w:val="00174F1C"/>
    <w:rsid w:val="00175B30"/>
    <w:rsid w:val="00180572"/>
    <w:rsid w:val="0018424F"/>
    <w:rsid w:val="00185992"/>
    <w:rsid w:val="0019509C"/>
    <w:rsid w:val="001A2CC4"/>
    <w:rsid w:val="001A3735"/>
    <w:rsid w:val="001A448F"/>
    <w:rsid w:val="001B0F90"/>
    <w:rsid w:val="001B2230"/>
    <w:rsid w:val="001B3C59"/>
    <w:rsid w:val="001B4C37"/>
    <w:rsid w:val="001B5C2A"/>
    <w:rsid w:val="001B734A"/>
    <w:rsid w:val="001D055B"/>
    <w:rsid w:val="001D0D9A"/>
    <w:rsid w:val="001D249D"/>
    <w:rsid w:val="001D260A"/>
    <w:rsid w:val="001D2B2C"/>
    <w:rsid w:val="001D34BE"/>
    <w:rsid w:val="001D53A4"/>
    <w:rsid w:val="001D628C"/>
    <w:rsid w:val="001D721A"/>
    <w:rsid w:val="001E00B9"/>
    <w:rsid w:val="001E426C"/>
    <w:rsid w:val="001E4FFB"/>
    <w:rsid w:val="001E607F"/>
    <w:rsid w:val="001E6C6D"/>
    <w:rsid w:val="001E7156"/>
    <w:rsid w:val="001E7C6E"/>
    <w:rsid w:val="001F271C"/>
    <w:rsid w:val="001F321D"/>
    <w:rsid w:val="001F339A"/>
    <w:rsid w:val="001F36CD"/>
    <w:rsid w:val="001F7801"/>
    <w:rsid w:val="001F7C0C"/>
    <w:rsid w:val="002009FA"/>
    <w:rsid w:val="0020139A"/>
    <w:rsid w:val="00201FEC"/>
    <w:rsid w:val="002069C1"/>
    <w:rsid w:val="002100B7"/>
    <w:rsid w:val="00212C8B"/>
    <w:rsid w:val="0022029C"/>
    <w:rsid w:val="002246E8"/>
    <w:rsid w:val="00230724"/>
    <w:rsid w:val="002307E4"/>
    <w:rsid w:val="002345DD"/>
    <w:rsid w:val="0023540A"/>
    <w:rsid w:val="00236108"/>
    <w:rsid w:val="00251224"/>
    <w:rsid w:val="00251AE2"/>
    <w:rsid w:val="002616C3"/>
    <w:rsid w:val="002677DF"/>
    <w:rsid w:val="00270BDF"/>
    <w:rsid w:val="00273F2B"/>
    <w:rsid w:val="002753E4"/>
    <w:rsid w:val="00282D7B"/>
    <w:rsid w:val="00282FC4"/>
    <w:rsid w:val="0028586E"/>
    <w:rsid w:val="002858F6"/>
    <w:rsid w:val="002866E4"/>
    <w:rsid w:val="002907B0"/>
    <w:rsid w:val="00293FAD"/>
    <w:rsid w:val="0029733A"/>
    <w:rsid w:val="00297A92"/>
    <w:rsid w:val="002A6CE4"/>
    <w:rsid w:val="002A792F"/>
    <w:rsid w:val="002C472F"/>
    <w:rsid w:val="002C7898"/>
    <w:rsid w:val="002D3D33"/>
    <w:rsid w:val="002D45FA"/>
    <w:rsid w:val="002E09BC"/>
    <w:rsid w:val="002E0C81"/>
    <w:rsid w:val="002E0C82"/>
    <w:rsid w:val="002E6831"/>
    <w:rsid w:val="002E6B4B"/>
    <w:rsid w:val="002E722C"/>
    <w:rsid w:val="00300AA5"/>
    <w:rsid w:val="003045DA"/>
    <w:rsid w:val="003055DA"/>
    <w:rsid w:val="00307BA4"/>
    <w:rsid w:val="003115AB"/>
    <w:rsid w:val="00311662"/>
    <w:rsid w:val="00311B4E"/>
    <w:rsid w:val="00314B33"/>
    <w:rsid w:val="003160E5"/>
    <w:rsid w:val="00316B47"/>
    <w:rsid w:val="00323AF1"/>
    <w:rsid w:val="00326192"/>
    <w:rsid w:val="00327A3F"/>
    <w:rsid w:val="00336C93"/>
    <w:rsid w:val="00336E71"/>
    <w:rsid w:val="00340239"/>
    <w:rsid w:val="00340B0B"/>
    <w:rsid w:val="003470D8"/>
    <w:rsid w:val="003546B4"/>
    <w:rsid w:val="00356FCA"/>
    <w:rsid w:val="00370CD2"/>
    <w:rsid w:val="00372077"/>
    <w:rsid w:val="00375277"/>
    <w:rsid w:val="00376236"/>
    <w:rsid w:val="00381E8C"/>
    <w:rsid w:val="003833D3"/>
    <w:rsid w:val="0039019B"/>
    <w:rsid w:val="00390759"/>
    <w:rsid w:val="00390FEF"/>
    <w:rsid w:val="003925AB"/>
    <w:rsid w:val="00393A84"/>
    <w:rsid w:val="00393E93"/>
    <w:rsid w:val="003964D7"/>
    <w:rsid w:val="00396A61"/>
    <w:rsid w:val="00396E45"/>
    <w:rsid w:val="00397929"/>
    <w:rsid w:val="00397D6C"/>
    <w:rsid w:val="003A13C3"/>
    <w:rsid w:val="003A51C8"/>
    <w:rsid w:val="003A58C8"/>
    <w:rsid w:val="003A629F"/>
    <w:rsid w:val="003A7B34"/>
    <w:rsid w:val="003B0B77"/>
    <w:rsid w:val="003B18A8"/>
    <w:rsid w:val="003B350E"/>
    <w:rsid w:val="003B5506"/>
    <w:rsid w:val="003B62EA"/>
    <w:rsid w:val="003B772C"/>
    <w:rsid w:val="003D31A2"/>
    <w:rsid w:val="003D5226"/>
    <w:rsid w:val="003D6BE5"/>
    <w:rsid w:val="003E05C7"/>
    <w:rsid w:val="003E39CD"/>
    <w:rsid w:val="003E3E75"/>
    <w:rsid w:val="003E4698"/>
    <w:rsid w:val="003E66B7"/>
    <w:rsid w:val="003F5134"/>
    <w:rsid w:val="003F58C0"/>
    <w:rsid w:val="003F5A4B"/>
    <w:rsid w:val="003F5F95"/>
    <w:rsid w:val="003F714B"/>
    <w:rsid w:val="0040184A"/>
    <w:rsid w:val="00407EB1"/>
    <w:rsid w:val="00411E9A"/>
    <w:rsid w:val="004177F4"/>
    <w:rsid w:val="00417CFC"/>
    <w:rsid w:val="00422126"/>
    <w:rsid w:val="0042549B"/>
    <w:rsid w:val="00425F0F"/>
    <w:rsid w:val="00427190"/>
    <w:rsid w:val="004274E0"/>
    <w:rsid w:val="004323DB"/>
    <w:rsid w:val="00432474"/>
    <w:rsid w:val="0043257B"/>
    <w:rsid w:val="00432C9C"/>
    <w:rsid w:val="00437365"/>
    <w:rsid w:val="00440006"/>
    <w:rsid w:val="00440892"/>
    <w:rsid w:val="004412A8"/>
    <w:rsid w:val="0044267D"/>
    <w:rsid w:val="00443F87"/>
    <w:rsid w:val="00446FD0"/>
    <w:rsid w:val="00447414"/>
    <w:rsid w:val="00450D1B"/>
    <w:rsid w:val="0045230E"/>
    <w:rsid w:val="00454A29"/>
    <w:rsid w:val="00457370"/>
    <w:rsid w:val="00457C31"/>
    <w:rsid w:val="004620D0"/>
    <w:rsid w:val="00467C57"/>
    <w:rsid w:val="00470A46"/>
    <w:rsid w:val="004728BE"/>
    <w:rsid w:val="00473240"/>
    <w:rsid w:val="0047345B"/>
    <w:rsid w:val="00475213"/>
    <w:rsid w:val="00475679"/>
    <w:rsid w:val="0047686E"/>
    <w:rsid w:val="00476E3F"/>
    <w:rsid w:val="00481F13"/>
    <w:rsid w:val="00482681"/>
    <w:rsid w:val="00483307"/>
    <w:rsid w:val="00484B18"/>
    <w:rsid w:val="0048788C"/>
    <w:rsid w:val="004917C0"/>
    <w:rsid w:val="00492969"/>
    <w:rsid w:val="00492C57"/>
    <w:rsid w:val="00493DEC"/>
    <w:rsid w:val="004A219A"/>
    <w:rsid w:val="004A342D"/>
    <w:rsid w:val="004A47E4"/>
    <w:rsid w:val="004A5AB2"/>
    <w:rsid w:val="004A6BD9"/>
    <w:rsid w:val="004B1B69"/>
    <w:rsid w:val="004B3091"/>
    <w:rsid w:val="004B5DB1"/>
    <w:rsid w:val="004B66AE"/>
    <w:rsid w:val="004C183C"/>
    <w:rsid w:val="004C5DED"/>
    <w:rsid w:val="004C5FCC"/>
    <w:rsid w:val="004D3313"/>
    <w:rsid w:val="004D337A"/>
    <w:rsid w:val="004D6556"/>
    <w:rsid w:val="004D70A4"/>
    <w:rsid w:val="004E03CF"/>
    <w:rsid w:val="004E31AA"/>
    <w:rsid w:val="004E523C"/>
    <w:rsid w:val="004E5BB3"/>
    <w:rsid w:val="004F187A"/>
    <w:rsid w:val="004F322F"/>
    <w:rsid w:val="004F388D"/>
    <w:rsid w:val="004F664C"/>
    <w:rsid w:val="00500EF7"/>
    <w:rsid w:val="00502D5E"/>
    <w:rsid w:val="00504DCE"/>
    <w:rsid w:val="00510E5A"/>
    <w:rsid w:val="00510E6D"/>
    <w:rsid w:val="00512FE9"/>
    <w:rsid w:val="00515437"/>
    <w:rsid w:val="00515877"/>
    <w:rsid w:val="00515F76"/>
    <w:rsid w:val="005201C5"/>
    <w:rsid w:val="005211ED"/>
    <w:rsid w:val="00525991"/>
    <w:rsid w:val="0052698F"/>
    <w:rsid w:val="00527172"/>
    <w:rsid w:val="00527B26"/>
    <w:rsid w:val="00541092"/>
    <w:rsid w:val="00542822"/>
    <w:rsid w:val="005434B6"/>
    <w:rsid w:val="0054749E"/>
    <w:rsid w:val="0055180C"/>
    <w:rsid w:val="005529B7"/>
    <w:rsid w:val="005553BC"/>
    <w:rsid w:val="0055795F"/>
    <w:rsid w:val="00560F5E"/>
    <w:rsid w:val="00564997"/>
    <w:rsid w:val="0056648E"/>
    <w:rsid w:val="00567453"/>
    <w:rsid w:val="00572F2A"/>
    <w:rsid w:val="005744B6"/>
    <w:rsid w:val="00575289"/>
    <w:rsid w:val="005765BB"/>
    <w:rsid w:val="00581AB7"/>
    <w:rsid w:val="00583AF7"/>
    <w:rsid w:val="00583F7E"/>
    <w:rsid w:val="00584E16"/>
    <w:rsid w:val="00590827"/>
    <w:rsid w:val="00591C87"/>
    <w:rsid w:val="00592A25"/>
    <w:rsid w:val="00592B5D"/>
    <w:rsid w:val="0059372B"/>
    <w:rsid w:val="00593EF7"/>
    <w:rsid w:val="0059460B"/>
    <w:rsid w:val="005A3412"/>
    <w:rsid w:val="005A7121"/>
    <w:rsid w:val="005B1451"/>
    <w:rsid w:val="005B2BFC"/>
    <w:rsid w:val="005B6B64"/>
    <w:rsid w:val="005B7845"/>
    <w:rsid w:val="005C0DE7"/>
    <w:rsid w:val="005C210C"/>
    <w:rsid w:val="005C3181"/>
    <w:rsid w:val="005C405B"/>
    <w:rsid w:val="005C7362"/>
    <w:rsid w:val="005D2D5E"/>
    <w:rsid w:val="005D3A65"/>
    <w:rsid w:val="005D3BCE"/>
    <w:rsid w:val="005E1BA1"/>
    <w:rsid w:val="005E41DA"/>
    <w:rsid w:val="005E490C"/>
    <w:rsid w:val="005E4BD8"/>
    <w:rsid w:val="005F3872"/>
    <w:rsid w:val="006017A2"/>
    <w:rsid w:val="00604FD0"/>
    <w:rsid w:val="006057AE"/>
    <w:rsid w:val="0060621C"/>
    <w:rsid w:val="0060745B"/>
    <w:rsid w:val="00611301"/>
    <w:rsid w:val="00614A78"/>
    <w:rsid w:val="00616DB6"/>
    <w:rsid w:val="00620B9A"/>
    <w:rsid w:val="00622ECF"/>
    <w:rsid w:val="00625066"/>
    <w:rsid w:val="006266BE"/>
    <w:rsid w:val="00630532"/>
    <w:rsid w:val="00635C0F"/>
    <w:rsid w:val="00641D8A"/>
    <w:rsid w:val="00645631"/>
    <w:rsid w:val="00651841"/>
    <w:rsid w:val="006526A9"/>
    <w:rsid w:val="00653954"/>
    <w:rsid w:val="00654EFB"/>
    <w:rsid w:val="00655AD6"/>
    <w:rsid w:val="006562A9"/>
    <w:rsid w:val="00657217"/>
    <w:rsid w:val="00657C46"/>
    <w:rsid w:val="00660D66"/>
    <w:rsid w:val="00662D5B"/>
    <w:rsid w:val="00663F19"/>
    <w:rsid w:val="006729C0"/>
    <w:rsid w:val="00673B48"/>
    <w:rsid w:val="0067668A"/>
    <w:rsid w:val="00681A70"/>
    <w:rsid w:val="00686C3F"/>
    <w:rsid w:val="006902E7"/>
    <w:rsid w:val="006907A9"/>
    <w:rsid w:val="00692962"/>
    <w:rsid w:val="00694703"/>
    <w:rsid w:val="006948AB"/>
    <w:rsid w:val="00694FFB"/>
    <w:rsid w:val="00697D82"/>
    <w:rsid w:val="006A1372"/>
    <w:rsid w:val="006B12B0"/>
    <w:rsid w:val="006B59B4"/>
    <w:rsid w:val="006C5557"/>
    <w:rsid w:val="006C5638"/>
    <w:rsid w:val="006C5907"/>
    <w:rsid w:val="006C5C48"/>
    <w:rsid w:val="006C6639"/>
    <w:rsid w:val="006D0A75"/>
    <w:rsid w:val="006D3A86"/>
    <w:rsid w:val="006E15C7"/>
    <w:rsid w:val="006E2736"/>
    <w:rsid w:val="006E2874"/>
    <w:rsid w:val="006E5CDF"/>
    <w:rsid w:val="006E65CA"/>
    <w:rsid w:val="006E760B"/>
    <w:rsid w:val="006F064A"/>
    <w:rsid w:val="006F09F9"/>
    <w:rsid w:val="006F1194"/>
    <w:rsid w:val="006F1D2B"/>
    <w:rsid w:val="006F49F2"/>
    <w:rsid w:val="006F575B"/>
    <w:rsid w:val="007002C3"/>
    <w:rsid w:val="00700B05"/>
    <w:rsid w:val="00702057"/>
    <w:rsid w:val="007024C4"/>
    <w:rsid w:val="0070458B"/>
    <w:rsid w:val="00705C61"/>
    <w:rsid w:val="00706AB8"/>
    <w:rsid w:val="007075C4"/>
    <w:rsid w:val="007076FA"/>
    <w:rsid w:val="0071031E"/>
    <w:rsid w:val="007125EE"/>
    <w:rsid w:val="007135CB"/>
    <w:rsid w:val="00713DA5"/>
    <w:rsid w:val="007154D2"/>
    <w:rsid w:val="007166B1"/>
    <w:rsid w:val="00716845"/>
    <w:rsid w:val="007173D9"/>
    <w:rsid w:val="0071794E"/>
    <w:rsid w:val="0072247D"/>
    <w:rsid w:val="00723E14"/>
    <w:rsid w:val="00727FF8"/>
    <w:rsid w:val="00731A50"/>
    <w:rsid w:val="00732B75"/>
    <w:rsid w:val="00733301"/>
    <w:rsid w:val="007335CF"/>
    <w:rsid w:val="0073602F"/>
    <w:rsid w:val="0073773B"/>
    <w:rsid w:val="007407E6"/>
    <w:rsid w:val="00741C68"/>
    <w:rsid w:val="00746E66"/>
    <w:rsid w:val="007474CB"/>
    <w:rsid w:val="007475F2"/>
    <w:rsid w:val="00747E4E"/>
    <w:rsid w:val="00750C79"/>
    <w:rsid w:val="00751143"/>
    <w:rsid w:val="0075282A"/>
    <w:rsid w:val="00753A43"/>
    <w:rsid w:val="007541E1"/>
    <w:rsid w:val="00754939"/>
    <w:rsid w:val="007617C7"/>
    <w:rsid w:val="00764E62"/>
    <w:rsid w:val="007650B3"/>
    <w:rsid w:val="007739D3"/>
    <w:rsid w:val="007762F6"/>
    <w:rsid w:val="00776B21"/>
    <w:rsid w:val="00780C3C"/>
    <w:rsid w:val="00781A59"/>
    <w:rsid w:val="00784613"/>
    <w:rsid w:val="0078765A"/>
    <w:rsid w:val="0079548B"/>
    <w:rsid w:val="00795599"/>
    <w:rsid w:val="00797CF8"/>
    <w:rsid w:val="007A0DDB"/>
    <w:rsid w:val="007A39C3"/>
    <w:rsid w:val="007A3D0E"/>
    <w:rsid w:val="007A5CA7"/>
    <w:rsid w:val="007A65C0"/>
    <w:rsid w:val="007A78B7"/>
    <w:rsid w:val="007C0143"/>
    <w:rsid w:val="007C52B4"/>
    <w:rsid w:val="007C61D8"/>
    <w:rsid w:val="007C69FD"/>
    <w:rsid w:val="007D5B82"/>
    <w:rsid w:val="007E013D"/>
    <w:rsid w:val="007E2CE8"/>
    <w:rsid w:val="007E35EB"/>
    <w:rsid w:val="007E65C1"/>
    <w:rsid w:val="007F28D1"/>
    <w:rsid w:val="007F3E43"/>
    <w:rsid w:val="007F6FBD"/>
    <w:rsid w:val="0080228C"/>
    <w:rsid w:val="00803AE0"/>
    <w:rsid w:val="00804D45"/>
    <w:rsid w:val="008063D5"/>
    <w:rsid w:val="00813503"/>
    <w:rsid w:val="00816A46"/>
    <w:rsid w:val="008205F1"/>
    <w:rsid w:val="00820C8A"/>
    <w:rsid w:val="00820CBD"/>
    <w:rsid w:val="008243DF"/>
    <w:rsid w:val="00827536"/>
    <w:rsid w:val="008277BB"/>
    <w:rsid w:val="0083066E"/>
    <w:rsid w:val="00830787"/>
    <w:rsid w:val="00831B8F"/>
    <w:rsid w:val="0083699A"/>
    <w:rsid w:val="008421FD"/>
    <w:rsid w:val="00843542"/>
    <w:rsid w:val="00843FC5"/>
    <w:rsid w:val="0084777F"/>
    <w:rsid w:val="0085012A"/>
    <w:rsid w:val="00852910"/>
    <w:rsid w:val="0085545A"/>
    <w:rsid w:val="008601AD"/>
    <w:rsid w:val="00861A23"/>
    <w:rsid w:val="00865271"/>
    <w:rsid w:val="008656D8"/>
    <w:rsid w:val="008704BA"/>
    <w:rsid w:val="00871254"/>
    <w:rsid w:val="00873681"/>
    <w:rsid w:val="008737A2"/>
    <w:rsid w:val="00875147"/>
    <w:rsid w:val="0087746E"/>
    <w:rsid w:val="00877A3D"/>
    <w:rsid w:val="00881DEF"/>
    <w:rsid w:val="0088556E"/>
    <w:rsid w:val="00887692"/>
    <w:rsid w:val="00893B40"/>
    <w:rsid w:val="008A5E60"/>
    <w:rsid w:val="008A6016"/>
    <w:rsid w:val="008A6D01"/>
    <w:rsid w:val="008A7024"/>
    <w:rsid w:val="008B4E8D"/>
    <w:rsid w:val="008B5682"/>
    <w:rsid w:val="008C137B"/>
    <w:rsid w:val="008C2934"/>
    <w:rsid w:val="008C6179"/>
    <w:rsid w:val="008C71E8"/>
    <w:rsid w:val="008D0777"/>
    <w:rsid w:val="008D3841"/>
    <w:rsid w:val="008D4637"/>
    <w:rsid w:val="008D5944"/>
    <w:rsid w:val="008E0E56"/>
    <w:rsid w:val="008E0FAA"/>
    <w:rsid w:val="008E323C"/>
    <w:rsid w:val="008E571A"/>
    <w:rsid w:val="008F000E"/>
    <w:rsid w:val="008F082B"/>
    <w:rsid w:val="008F6810"/>
    <w:rsid w:val="009004BC"/>
    <w:rsid w:val="009012DA"/>
    <w:rsid w:val="00904370"/>
    <w:rsid w:val="00905CBD"/>
    <w:rsid w:val="00906436"/>
    <w:rsid w:val="009102FA"/>
    <w:rsid w:val="0091046B"/>
    <w:rsid w:val="00920BA6"/>
    <w:rsid w:val="00921D9B"/>
    <w:rsid w:val="00927FC7"/>
    <w:rsid w:val="009300C0"/>
    <w:rsid w:val="00931B1B"/>
    <w:rsid w:val="00932725"/>
    <w:rsid w:val="00932EAF"/>
    <w:rsid w:val="009337E6"/>
    <w:rsid w:val="00934926"/>
    <w:rsid w:val="0094044C"/>
    <w:rsid w:val="00942909"/>
    <w:rsid w:val="009459E4"/>
    <w:rsid w:val="009503EF"/>
    <w:rsid w:val="00950430"/>
    <w:rsid w:val="00950CB3"/>
    <w:rsid w:val="00953F60"/>
    <w:rsid w:val="009557A1"/>
    <w:rsid w:val="00957162"/>
    <w:rsid w:val="00962658"/>
    <w:rsid w:val="009657C8"/>
    <w:rsid w:val="0096655C"/>
    <w:rsid w:val="009717D5"/>
    <w:rsid w:val="00971C13"/>
    <w:rsid w:val="00972A3B"/>
    <w:rsid w:val="00972AE8"/>
    <w:rsid w:val="009730F6"/>
    <w:rsid w:val="0097502C"/>
    <w:rsid w:val="009754D5"/>
    <w:rsid w:val="00976151"/>
    <w:rsid w:val="00976C9D"/>
    <w:rsid w:val="009877CB"/>
    <w:rsid w:val="009879AE"/>
    <w:rsid w:val="009932E2"/>
    <w:rsid w:val="00993AE5"/>
    <w:rsid w:val="00997FAE"/>
    <w:rsid w:val="009A285D"/>
    <w:rsid w:val="009A4AC1"/>
    <w:rsid w:val="009A4B44"/>
    <w:rsid w:val="009A6878"/>
    <w:rsid w:val="009A75E2"/>
    <w:rsid w:val="009B09F3"/>
    <w:rsid w:val="009B0FCC"/>
    <w:rsid w:val="009B2433"/>
    <w:rsid w:val="009B2876"/>
    <w:rsid w:val="009B4EE0"/>
    <w:rsid w:val="009C1235"/>
    <w:rsid w:val="009C1D85"/>
    <w:rsid w:val="009C2CF6"/>
    <w:rsid w:val="009C4892"/>
    <w:rsid w:val="009C56C4"/>
    <w:rsid w:val="009C79FE"/>
    <w:rsid w:val="009D2E81"/>
    <w:rsid w:val="009D31D6"/>
    <w:rsid w:val="009D37AC"/>
    <w:rsid w:val="009D426F"/>
    <w:rsid w:val="009D687B"/>
    <w:rsid w:val="009D730B"/>
    <w:rsid w:val="009E1FBC"/>
    <w:rsid w:val="009E2C90"/>
    <w:rsid w:val="009E7787"/>
    <w:rsid w:val="009F44D3"/>
    <w:rsid w:val="009F747D"/>
    <w:rsid w:val="00A016E0"/>
    <w:rsid w:val="00A02190"/>
    <w:rsid w:val="00A069F3"/>
    <w:rsid w:val="00A0739D"/>
    <w:rsid w:val="00A105F5"/>
    <w:rsid w:val="00A1184A"/>
    <w:rsid w:val="00A11FA6"/>
    <w:rsid w:val="00A15B4A"/>
    <w:rsid w:val="00A16047"/>
    <w:rsid w:val="00A209D1"/>
    <w:rsid w:val="00A30BB5"/>
    <w:rsid w:val="00A31DB6"/>
    <w:rsid w:val="00A330BE"/>
    <w:rsid w:val="00A35BAC"/>
    <w:rsid w:val="00A35E97"/>
    <w:rsid w:val="00A4115D"/>
    <w:rsid w:val="00A41707"/>
    <w:rsid w:val="00A42B45"/>
    <w:rsid w:val="00A46460"/>
    <w:rsid w:val="00A50D0B"/>
    <w:rsid w:val="00A51C57"/>
    <w:rsid w:val="00A545E3"/>
    <w:rsid w:val="00A552BD"/>
    <w:rsid w:val="00A63C64"/>
    <w:rsid w:val="00A645E1"/>
    <w:rsid w:val="00A67178"/>
    <w:rsid w:val="00A67C0E"/>
    <w:rsid w:val="00A7037C"/>
    <w:rsid w:val="00A724B7"/>
    <w:rsid w:val="00A737EF"/>
    <w:rsid w:val="00A7484A"/>
    <w:rsid w:val="00A812F6"/>
    <w:rsid w:val="00A81AA8"/>
    <w:rsid w:val="00A85175"/>
    <w:rsid w:val="00A8598C"/>
    <w:rsid w:val="00A8713C"/>
    <w:rsid w:val="00A875BB"/>
    <w:rsid w:val="00A904A0"/>
    <w:rsid w:val="00A92F86"/>
    <w:rsid w:val="00A932FE"/>
    <w:rsid w:val="00A936B4"/>
    <w:rsid w:val="00A958BA"/>
    <w:rsid w:val="00AA00AB"/>
    <w:rsid w:val="00AA0B67"/>
    <w:rsid w:val="00AA42A5"/>
    <w:rsid w:val="00AA4F6D"/>
    <w:rsid w:val="00AB077E"/>
    <w:rsid w:val="00AB156A"/>
    <w:rsid w:val="00AC2FF9"/>
    <w:rsid w:val="00AC4A8C"/>
    <w:rsid w:val="00AC5A87"/>
    <w:rsid w:val="00AC61E2"/>
    <w:rsid w:val="00AC7F64"/>
    <w:rsid w:val="00AD17DA"/>
    <w:rsid w:val="00AD35B4"/>
    <w:rsid w:val="00AE2652"/>
    <w:rsid w:val="00AE3988"/>
    <w:rsid w:val="00AE4538"/>
    <w:rsid w:val="00AE6780"/>
    <w:rsid w:val="00AE7F2B"/>
    <w:rsid w:val="00AF02C2"/>
    <w:rsid w:val="00AF0E90"/>
    <w:rsid w:val="00AF2C3B"/>
    <w:rsid w:val="00AF4172"/>
    <w:rsid w:val="00AF60E7"/>
    <w:rsid w:val="00AF6666"/>
    <w:rsid w:val="00AF7612"/>
    <w:rsid w:val="00B06A45"/>
    <w:rsid w:val="00B142DD"/>
    <w:rsid w:val="00B158A8"/>
    <w:rsid w:val="00B16CEB"/>
    <w:rsid w:val="00B22B8E"/>
    <w:rsid w:val="00B23845"/>
    <w:rsid w:val="00B241D8"/>
    <w:rsid w:val="00B24AEF"/>
    <w:rsid w:val="00B319D4"/>
    <w:rsid w:val="00B32BBA"/>
    <w:rsid w:val="00B34B62"/>
    <w:rsid w:val="00B35784"/>
    <w:rsid w:val="00B35F25"/>
    <w:rsid w:val="00B4430E"/>
    <w:rsid w:val="00B50214"/>
    <w:rsid w:val="00B503F6"/>
    <w:rsid w:val="00B52354"/>
    <w:rsid w:val="00B52BD8"/>
    <w:rsid w:val="00B54CAE"/>
    <w:rsid w:val="00B6318A"/>
    <w:rsid w:val="00B64433"/>
    <w:rsid w:val="00B65423"/>
    <w:rsid w:val="00B7304A"/>
    <w:rsid w:val="00B74B3F"/>
    <w:rsid w:val="00B76B3A"/>
    <w:rsid w:val="00B77C73"/>
    <w:rsid w:val="00B82281"/>
    <w:rsid w:val="00B84A90"/>
    <w:rsid w:val="00B8781B"/>
    <w:rsid w:val="00B957F9"/>
    <w:rsid w:val="00BA1690"/>
    <w:rsid w:val="00BA1C0B"/>
    <w:rsid w:val="00BA1E88"/>
    <w:rsid w:val="00BA1F44"/>
    <w:rsid w:val="00BA274B"/>
    <w:rsid w:val="00BB0781"/>
    <w:rsid w:val="00BB18D1"/>
    <w:rsid w:val="00BB1A3A"/>
    <w:rsid w:val="00BB64B6"/>
    <w:rsid w:val="00BC1D2D"/>
    <w:rsid w:val="00BC32CE"/>
    <w:rsid w:val="00BC4F8A"/>
    <w:rsid w:val="00BC535E"/>
    <w:rsid w:val="00BC74AC"/>
    <w:rsid w:val="00BD1381"/>
    <w:rsid w:val="00BD1865"/>
    <w:rsid w:val="00BD2058"/>
    <w:rsid w:val="00BD2C72"/>
    <w:rsid w:val="00BD54AE"/>
    <w:rsid w:val="00BE17B5"/>
    <w:rsid w:val="00BE31EF"/>
    <w:rsid w:val="00BE3887"/>
    <w:rsid w:val="00BF6E73"/>
    <w:rsid w:val="00BF7F41"/>
    <w:rsid w:val="00C0352A"/>
    <w:rsid w:val="00C04864"/>
    <w:rsid w:val="00C058AA"/>
    <w:rsid w:val="00C066D8"/>
    <w:rsid w:val="00C104CC"/>
    <w:rsid w:val="00C1335C"/>
    <w:rsid w:val="00C1350B"/>
    <w:rsid w:val="00C17A40"/>
    <w:rsid w:val="00C20E45"/>
    <w:rsid w:val="00C22B9A"/>
    <w:rsid w:val="00C22CCB"/>
    <w:rsid w:val="00C26661"/>
    <w:rsid w:val="00C27DBB"/>
    <w:rsid w:val="00C308CF"/>
    <w:rsid w:val="00C347E6"/>
    <w:rsid w:val="00C35FF9"/>
    <w:rsid w:val="00C41085"/>
    <w:rsid w:val="00C42FE7"/>
    <w:rsid w:val="00C43D4E"/>
    <w:rsid w:val="00C44421"/>
    <w:rsid w:val="00C518D4"/>
    <w:rsid w:val="00C53152"/>
    <w:rsid w:val="00C54EBC"/>
    <w:rsid w:val="00C555A6"/>
    <w:rsid w:val="00C63F0C"/>
    <w:rsid w:val="00C649CE"/>
    <w:rsid w:val="00C66DE5"/>
    <w:rsid w:val="00C679ED"/>
    <w:rsid w:val="00C70179"/>
    <w:rsid w:val="00C70ED4"/>
    <w:rsid w:val="00C7215D"/>
    <w:rsid w:val="00C73EBD"/>
    <w:rsid w:val="00C757C0"/>
    <w:rsid w:val="00C762D2"/>
    <w:rsid w:val="00C7689E"/>
    <w:rsid w:val="00C82B33"/>
    <w:rsid w:val="00C87B62"/>
    <w:rsid w:val="00C91E47"/>
    <w:rsid w:val="00C927BA"/>
    <w:rsid w:val="00C92E27"/>
    <w:rsid w:val="00CA0BDF"/>
    <w:rsid w:val="00CA1158"/>
    <w:rsid w:val="00CA583C"/>
    <w:rsid w:val="00CA6EAC"/>
    <w:rsid w:val="00CB0267"/>
    <w:rsid w:val="00CB0619"/>
    <w:rsid w:val="00CB373C"/>
    <w:rsid w:val="00CB401B"/>
    <w:rsid w:val="00CB4E57"/>
    <w:rsid w:val="00CB728E"/>
    <w:rsid w:val="00CC08BF"/>
    <w:rsid w:val="00CC1887"/>
    <w:rsid w:val="00CC6443"/>
    <w:rsid w:val="00CD3F6F"/>
    <w:rsid w:val="00CD58BE"/>
    <w:rsid w:val="00CD6400"/>
    <w:rsid w:val="00CD6818"/>
    <w:rsid w:val="00CD6EE9"/>
    <w:rsid w:val="00CE019B"/>
    <w:rsid w:val="00CE1AA2"/>
    <w:rsid w:val="00CE5220"/>
    <w:rsid w:val="00CF29E5"/>
    <w:rsid w:val="00CF42DE"/>
    <w:rsid w:val="00CF44B9"/>
    <w:rsid w:val="00CF663A"/>
    <w:rsid w:val="00CF7E8F"/>
    <w:rsid w:val="00D037E8"/>
    <w:rsid w:val="00D0435B"/>
    <w:rsid w:val="00D05B09"/>
    <w:rsid w:val="00D06E42"/>
    <w:rsid w:val="00D0781D"/>
    <w:rsid w:val="00D1190D"/>
    <w:rsid w:val="00D15865"/>
    <w:rsid w:val="00D15A1A"/>
    <w:rsid w:val="00D15FF6"/>
    <w:rsid w:val="00D17684"/>
    <w:rsid w:val="00D207AB"/>
    <w:rsid w:val="00D21F99"/>
    <w:rsid w:val="00D228A3"/>
    <w:rsid w:val="00D23C29"/>
    <w:rsid w:val="00D25ABE"/>
    <w:rsid w:val="00D25DCE"/>
    <w:rsid w:val="00D263E1"/>
    <w:rsid w:val="00D26BD7"/>
    <w:rsid w:val="00D35934"/>
    <w:rsid w:val="00D37F2A"/>
    <w:rsid w:val="00D40BA0"/>
    <w:rsid w:val="00D444BA"/>
    <w:rsid w:val="00D46083"/>
    <w:rsid w:val="00D4668B"/>
    <w:rsid w:val="00D46696"/>
    <w:rsid w:val="00D50FAE"/>
    <w:rsid w:val="00D52FCC"/>
    <w:rsid w:val="00D57413"/>
    <w:rsid w:val="00D57501"/>
    <w:rsid w:val="00D601C0"/>
    <w:rsid w:val="00D602B4"/>
    <w:rsid w:val="00D64EC3"/>
    <w:rsid w:val="00D65436"/>
    <w:rsid w:val="00D671E6"/>
    <w:rsid w:val="00D70473"/>
    <w:rsid w:val="00D72D12"/>
    <w:rsid w:val="00D74E67"/>
    <w:rsid w:val="00D7518C"/>
    <w:rsid w:val="00D819D4"/>
    <w:rsid w:val="00D81C4D"/>
    <w:rsid w:val="00D81D19"/>
    <w:rsid w:val="00D860E4"/>
    <w:rsid w:val="00D873F4"/>
    <w:rsid w:val="00D90EDB"/>
    <w:rsid w:val="00D91094"/>
    <w:rsid w:val="00D9144F"/>
    <w:rsid w:val="00D91560"/>
    <w:rsid w:val="00D92694"/>
    <w:rsid w:val="00D935F4"/>
    <w:rsid w:val="00D969CF"/>
    <w:rsid w:val="00DA1922"/>
    <w:rsid w:val="00DA259A"/>
    <w:rsid w:val="00DA79AA"/>
    <w:rsid w:val="00DA7CB3"/>
    <w:rsid w:val="00DB02D2"/>
    <w:rsid w:val="00DB0CB8"/>
    <w:rsid w:val="00DB1391"/>
    <w:rsid w:val="00DB3C6E"/>
    <w:rsid w:val="00DC08F0"/>
    <w:rsid w:val="00DC41E5"/>
    <w:rsid w:val="00DD117A"/>
    <w:rsid w:val="00DE1961"/>
    <w:rsid w:val="00DE2B7B"/>
    <w:rsid w:val="00DE42A6"/>
    <w:rsid w:val="00DE43A3"/>
    <w:rsid w:val="00DE5F02"/>
    <w:rsid w:val="00DE6DAD"/>
    <w:rsid w:val="00DE7525"/>
    <w:rsid w:val="00DE787E"/>
    <w:rsid w:val="00DE7B15"/>
    <w:rsid w:val="00DF1122"/>
    <w:rsid w:val="00DF1CE0"/>
    <w:rsid w:val="00DF6E24"/>
    <w:rsid w:val="00E00194"/>
    <w:rsid w:val="00E06F94"/>
    <w:rsid w:val="00E071B9"/>
    <w:rsid w:val="00E07F60"/>
    <w:rsid w:val="00E133D8"/>
    <w:rsid w:val="00E14930"/>
    <w:rsid w:val="00E14D99"/>
    <w:rsid w:val="00E210ED"/>
    <w:rsid w:val="00E21A47"/>
    <w:rsid w:val="00E22185"/>
    <w:rsid w:val="00E240EA"/>
    <w:rsid w:val="00E27979"/>
    <w:rsid w:val="00E32DC0"/>
    <w:rsid w:val="00E346B2"/>
    <w:rsid w:val="00E36DD1"/>
    <w:rsid w:val="00E376E6"/>
    <w:rsid w:val="00E40E21"/>
    <w:rsid w:val="00E437E4"/>
    <w:rsid w:val="00E45BE6"/>
    <w:rsid w:val="00E45D48"/>
    <w:rsid w:val="00E45D86"/>
    <w:rsid w:val="00E47A3E"/>
    <w:rsid w:val="00E5173F"/>
    <w:rsid w:val="00E527A4"/>
    <w:rsid w:val="00E55420"/>
    <w:rsid w:val="00E576CC"/>
    <w:rsid w:val="00E61AA2"/>
    <w:rsid w:val="00E61E50"/>
    <w:rsid w:val="00E63A7E"/>
    <w:rsid w:val="00E71AE7"/>
    <w:rsid w:val="00E72FE7"/>
    <w:rsid w:val="00E75CD5"/>
    <w:rsid w:val="00E77430"/>
    <w:rsid w:val="00E779F5"/>
    <w:rsid w:val="00E81A74"/>
    <w:rsid w:val="00E824F3"/>
    <w:rsid w:val="00E82F9E"/>
    <w:rsid w:val="00E84046"/>
    <w:rsid w:val="00E85CF7"/>
    <w:rsid w:val="00E86243"/>
    <w:rsid w:val="00E90476"/>
    <w:rsid w:val="00E90F5D"/>
    <w:rsid w:val="00E93347"/>
    <w:rsid w:val="00E93CD6"/>
    <w:rsid w:val="00E9428E"/>
    <w:rsid w:val="00E9686D"/>
    <w:rsid w:val="00EA095C"/>
    <w:rsid w:val="00EA6EC5"/>
    <w:rsid w:val="00EA7D8D"/>
    <w:rsid w:val="00EB1776"/>
    <w:rsid w:val="00EB3595"/>
    <w:rsid w:val="00EB482D"/>
    <w:rsid w:val="00EB5F2B"/>
    <w:rsid w:val="00EB6E79"/>
    <w:rsid w:val="00EB73DD"/>
    <w:rsid w:val="00EB740B"/>
    <w:rsid w:val="00EC09A3"/>
    <w:rsid w:val="00EC0C11"/>
    <w:rsid w:val="00EC3C50"/>
    <w:rsid w:val="00EC448C"/>
    <w:rsid w:val="00EC58B4"/>
    <w:rsid w:val="00EC7656"/>
    <w:rsid w:val="00EC78C4"/>
    <w:rsid w:val="00ED1988"/>
    <w:rsid w:val="00ED48DE"/>
    <w:rsid w:val="00ED4C67"/>
    <w:rsid w:val="00ED6BF6"/>
    <w:rsid w:val="00EE20FB"/>
    <w:rsid w:val="00EE2D93"/>
    <w:rsid w:val="00EE3670"/>
    <w:rsid w:val="00EE68AC"/>
    <w:rsid w:val="00EE74A3"/>
    <w:rsid w:val="00EE776F"/>
    <w:rsid w:val="00EF081C"/>
    <w:rsid w:val="00EF26D3"/>
    <w:rsid w:val="00EF31E6"/>
    <w:rsid w:val="00EF4BDD"/>
    <w:rsid w:val="00F03032"/>
    <w:rsid w:val="00F03D81"/>
    <w:rsid w:val="00F053CA"/>
    <w:rsid w:val="00F1053F"/>
    <w:rsid w:val="00F10545"/>
    <w:rsid w:val="00F10DE3"/>
    <w:rsid w:val="00F12E6A"/>
    <w:rsid w:val="00F14360"/>
    <w:rsid w:val="00F15AAD"/>
    <w:rsid w:val="00F2151D"/>
    <w:rsid w:val="00F30772"/>
    <w:rsid w:val="00F30A87"/>
    <w:rsid w:val="00F34A74"/>
    <w:rsid w:val="00F367DE"/>
    <w:rsid w:val="00F41F1C"/>
    <w:rsid w:val="00F42511"/>
    <w:rsid w:val="00F4259F"/>
    <w:rsid w:val="00F4290C"/>
    <w:rsid w:val="00F446D7"/>
    <w:rsid w:val="00F47C8E"/>
    <w:rsid w:val="00F5282E"/>
    <w:rsid w:val="00F62089"/>
    <w:rsid w:val="00F63E0B"/>
    <w:rsid w:val="00F66438"/>
    <w:rsid w:val="00F66D07"/>
    <w:rsid w:val="00F67078"/>
    <w:rsid w:val="00F76145"/>
    <w:rsid w:val="00F762AF"/>
    <w:rsid w:val="00F76C07"/>
    <w:rsid w:val="00F8046C"/>
    <w:rsid w:val="00F85C17"/>
    <w:rsid w:val="00F86B93"/>
    <w:rsid w:val="00F90D27"/>
    <w:rsid w:val="00FA05D0"/>
    <w:rsid w:val="00FA196D"/>
    <w:rsid w:val="00FA66AD"/>
    <w:rsid w:val="00FA74BF"/>
    <w:rsid w:val="00FB10FE"/>
    <w:rsid w:val="00FB29F4"/>
    <w:rsid w:val="00FB3FE8"/>
    <w:rsid w:val="00FC4818"/>
    <w:rsid w:val="00FC5751"/>
    <w:rsid w:val="00FC6A7B"/>
    <w:rsid w:val="00FC7869"/>
    <w:rsid w:val="00FD2250"/>
    <w:rsid w:val="00FD23B5"/>
    <w:rsid w:val="00FD4532"/>
    <w:rsid w:val="00FD4DCE"/>
    <w:rsid w:val="00FD64E2"/>
    <w:rsid w:val="00FE0566"/>
    <w:rsid w:val="00FE1A2D"/>
    <w:rsid w:val="00FE2D72"/>
    <w:rsid w:val="00FE2F38"/>
    <w:rsid w:val="00FE3A0A"/>
    <w:rsid w:val="00FE59B3"/>
    <w:rsid w:val="00FE607E"/>
    <w:rsid w:val="00FE6EFD"/>
    <w:rsid w:val="00FF0D04"/>
    <w:rsid w:val="00FF7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8103"/>
  <w15:chartTrackingRefBased/>
  <w15:docId w15:val="{54F065FF-3059-4304-A291-9B0F52D4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E2"/>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iPriority w:val="99"/>
    <w:semiHidden/>
    <w:unhideWhenUsed/>
    <w:rsid w:val="00481F13"/>
    <w:rPr>
      <w:vertAlign w:val="superscript"/>
    </w:rPr>
  </w:style>
  <w:style w:type="paragraph" w:styleId="Header">
    <w:name w:val="header"/>
    <w:basedOn w:val="Normal"/>
    <w:link w:val="HeaderChar"/>
    <w:uiPriority w:val="99"/>
    <w:unhideWhenUsed/>
    <w:rsid w:val="00047520"/>
    <w:pPr>
      <w:tabs>
        <w:tab w:val="center" w:pos="4153"/>
        <w:tab w:val="right" w:pos="8306"/>
      </w:tabs>
      <w:spacing w:after="0" w:line="240" w:lineRule="auto"/>
    </w:pPr>
  </w:style>
  <w:style w:type="character" w:customStyle="1" w:styleId="HeaderChar">
    <w:name w:val="Header Char"/>
    <w:link w:val="Header"/>
    <w:uiPriority w:val="99"/>
    <w:rsid w:val="00047520"/>
    <w:rPr>
      <w:rFonts w:ascii="Calibri" w:eastAsia="Calibri" w:hAnsi="Calibri"/>
      <w:sz w:val="22"/>
      <w:szCs w:val="22"/>
      <w:lang w:eastAsia="zh-CN"/>
    </w:rPr>
  </w:style>
  <w:style w:type="paragraph" w:styleId="Footer">
    <w:name w:val="footer"/>
    <w:basedOn w:val="Normal"/>
    <w:link w:val="FooterChar"/>
    <w:uiPriority w:val="99"/>
    <w:unhideWhenUsed/>
    <w:rsid w:val="00047520"/>
    <w:pPr>
      <w:tabs>
        <w:tab w:val="center" w:pos="4153"/>
        <w:tab w:val="right" w:pos="8306"/>
      </w:tabs>
      <w:spacing w:after="0" w:line="240" w:lineRule="auto"/>
    </w:pPr>
  </w:style>
  <w:style w:type="character" w:customStyle="1" w:styleId="FooterChar">
    <w:name w:val="Footer Char"/>
    <w:link w:val="Footer"/>
    <w:uiPriority w:val="99"/>
    <w:rsid w:val="00047520"/>
    <w:rPr>
      <w:rFonts w:ascii="Calibri" w:eastAsia="Calibri" w:hAnsi="Calibri"/>
      <w:sz w:val="22"/>
      <w:szCs w:val="22"/>
      <w:lang w:eastAsia="zh-CN"/>
    </w:rPr>
  </w:style>
  <w:style w:type="character" w:styleId="Hyperlink">
    <w:name w:val="Hyperlink"/>
    <w:uiPriority w:val="99"/>
    <w:rsid w:val="00957162"/>
    <w:rPr>
      <w:color w:val="0000FF"/>
      <w:u w:val="single"/>
    </w:rPr>
  </w:style>
  <w:style w:type="paragraph" w:styleId="BalloonText">
    <w:name w:val="Balloon Text"/>
    <w:basedOn w:val="Normal"/>
    <w:link w:val="BalloonTextChar"/>
    <w:uiPriority w:val="99"/>
    <w:semiHidden/>
    <w:unhideWhenUsed/>
    <w:rsid w:val="00D466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668B"/>
    <w:rPr>
      <w:rFonts w:ascii="Tahoma" w:eastAsia="Calibri" w:hAnsi="Tahoma" w:cs="Tahoma"/>
      <w:sz w:val="16"/>
      <w:szCs w:val="16"/>
      <w:lang w:eastAsia="zh-CN"/>
    </w:rPr>
  </w:style>
  <w:style w:type="paragraph" w:styleId="CommentText">
    <w:name w:val="annotation text"/>
    <w:basedOn w:val="Normal"/>
    <w:link w:val="CommentTextChar"/>
    <w:uiPriority w:val="99"/>
    <w:unhideWhenUsed/>
    <w:rsid w:val="00E06F94"/>
    <w:rPr>
      <w:sz w:val="20"/>
      <w:szCs w:val="20"/>
    </w:rPr>
  </w:style>
  <w:style w:type="character" w:customStyle="1" w:styleId="CommentTextChar">
    <w:name w:val="Comment Text Char"/>
    <w:link w:val="CommentText"/>
    <w:uiPriority w:val="99"/>
    <w:rsid w:val="00E06F94"/>
    <w:rPr>
      <w:rFonts w:ascii="Calibri" w:eastAsia="Calibri" w:hAnsi="Calibri"/>
      <w:lang w:eastAsia="zh-CN"/>
    </w:rPr>
  </w:style>
  <w:style w:type="character" w:styleId="CommentReference">
    <w:name w:val="annotation reference"/>
    <w:rsid w:val="00E06F94"/>
    <w:rPr>
      <w:sz w:val="16"/>
      <w:szCs w:val="16"/>
    </w:rPr>
  </w:style>
  <w:style w:type="paragraph" w:styleId="CommentSubject">
    <w:name w:val="annotation subject"/>
    <w:basedOn w:val="CommentText"/>
    <w:next w:val="CommentText"/>
    <w:link w:val="CommentSubjectChar"/>
    <w:uiPriority w:val="99"/>
    <w:semiHidden/>
    <w:unhideWhenUsed/>
    <w:rsid w:val="00DA1922"/>
    <w:rPr>
      <w:b/>
      <w:bCs/>
    </w:rPr>
  </w:style>
  <w:style w:type="character" w:customStyle="1" w:styleId="CommentSubjectChar">
    <w:name w:val="Comment Subject Char"/>
    <w:link w:val="CommentSubject"/>
    <w:uiPriority w:val="99"/>
    <w:semiHidden/>
    <w:rsid w:val="00DA1922"/>
    <w:rPr>
      <w:rFonts w:ascii="Calibri" w:eastAsia="Calibri" w:hAnsi="Calibri"/>
      <w:b/>
      <w:bCs/>
      <w:lang w:eastAsia="zh-CN"/>
    </w:rPr>
  </w:style>
  <w:style w:type="paragraph" w:styleId="Revision">
    <w:name w:val="Revision"/>
    <w:hidden/>
    <w:uiPriority w:val="99"/>
    <w:semiHidden/>
    <w:rsid w:val="00B241D8"/>
    <w:rPr>
      <w:rFonts w:ascii="Calibri" w:eastAsia="Calibri" w:hAnsi="Calibri"/>
      <w:sz w:val="22"/>
      <w:szCs w:val="22"/>
      <w:lang w:eastAsia="zh-CN"/>
    </w:rPr>
  </w:style>
  <w:style w:type="character" w:styleId="UnresolvedMention">
    <w:name w:val="Unresolved Mention"/>
    <w:uiPriority w:val="99"/>
    <w:semiHidden/>
    <w:unhideWhenUsed/>
    <w:rsid w:val="00C27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7330">
      <w:bodyDiv w:val="1"/>
      <w:marLeft w:val="0"/>
      <w:marRight w:val="0"/>
      <w:marTop w:val="0"/>
      <w:marBottom w:val="0"/>
      <w:divBdr>
        <w:top w:val="none" w:sz="0" w:space="0" w:color="auto"/>
        <w:left w:val="none" w:sz="0" w:space="0" w:color="auto"/>
        <w:bottom w:val="none" w:sz="0" w:space="0" w:color="auto"/>
        <w:right w:val="none" w:sz="0" w:space="0" w:color="auto"/>
      </w:divBdr>
    </w:div>
    <w:div w:id="217865864">
      <w:bodyDiv w:val="1"/>
      <w:marLeft w:val="0"/>
      <w:marRight w:val="0"/>
      <w:marTop w:val="0"/>
      <w:marBottom w:val="0"/>
      <w:divBdr>
        <w:top w:val="none" w:sz="0" w:space="0" w:color="auto"/>
        <w:left w:val="none" w:sz="0" w:space="0" w:color="auto"/>
        <w:bottom w:val="none" w:sz="0" w:space="0" w:color="auto"/>
        <w:right w:val="none" w:sz="0" w:space="0" w:color="auto"/>
      </w:divBdr>
    </w:div>
    <w:div w:id="468019440">
      <w:bodyDiv w:val="1"/>
      <w:marLeft w:val="0"/>
      <w:marRight w:val="0"/>
      <w:marTop w:val="0"/>
      <w:marBottom w:val="0"/>
      <w:divBdr>
        <w:top w:val="none" w:sz="0" w:space="0" w:color="auto"/>
        <w:left w:val="none" w:sz="0" w:space="0" w:color="auto"/>
        <w:bottom w:val="none" w:sz="0" w:space="0" w:color="auto"/>
        <w:right w:val="none" w:sz="0" w:space="0" w:color="auto"/>
      </w:divBdr>
    </w:div>
    <w:div w:id="564684653">
      <w:bodyDiv w:val="1"/>
      <w:marLeft w:val="0"/>
      <w:marRight w:val="0"/>
      <w:marTop w:val="0"/>
      <w:marBottom w:val="0"/>
      <w:divBdr>
        <w:top w:val="none" w:sz="0" w:space="0" w:color="auto"/>
        <w:left w:val="none" w:sz="0" w:space="0" w:color="auto"/>
        <w:bottom w:val="none" w:sz="0" w:space="0" w:color="auto"/>
        <w:right w:val="none" w:sz="0" w:space="0" w:color="auto"/>
      </w:divBdr>
    </w:div>
    <w:div w:id="826896886">
      <w:bodyDiv w:val="1"/>
      <w:marLeft w:val="0"/>
      <w:marRight w:val="0"/>
      <w:marTop w:val="0"/>
      <w:marBottom w:val="0"/>
      <w:divBdr>
        <w:top w:val="none" w:sz="0" w:space="0" w:color="auto"/>
        <w:left w:val="none" w:sz="0" w:space="0" w:color="auto"/>
        <w:bottom w:val="none" w:sz="0" w:space="0" w:color="auto"/>
        <w:right w:val="none" w:sz="0" w:space="0" w:color="auto"/>
      </w:divBdr>
    </w:div>
    <w:div w:id="1051729970">
      <w:bodyDiv w:val="1"/>
      <w:marLeft w:val="0"/>
      <w:marRight w:val="0"/>
      <w:marTop w:val="0"/>
      <w:marBottom w:val="0"/>
      <w:divBdr>
        <w:top w:val="none" w:sz="0" w:space="0" w:color="auto"/>
        <w:left w:val="none" w:sz="0" w:space="0" w:color="auto"/>
        <w:bottom w:val="none" w:sz="0" w:space="0" w:color="auto"/>
        <w:right w:val="none" w:sz="0" w:space="0" w:color="auto"/>
      </w:divBdr>
    </w:div>
    <w:div w:id="1663578225">
      <w:bodyDiv w:val="1"/>
      <w:marLeft w:val="0"/>
      <w:marRight w:val="0"/>
      <w:marTop w:val="0"/>
      <w:marBottom w:val="0"/>
      <w:divBdr>
        <w:top w:val="none" w:sz="0" w:space="0" w:color="auto"/>
        <w:left w:val="none" w:sz="0" w:space="0" w:color="auto"/>
        <w:bottom w:val="none" w:sz="0" w:space="0" w:color="auto"/>
        <w:right w:val="none" w:sz="0" w:space="0" w:color="auto"/>
      </w:divBdr>
    </w:div>
    <w:div w:id="19046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4F1AB-801B-4139-B8D1-A51EC680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10649</Words>
  <Characters>6071</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16687</CharactersWithSpaces>
  <SharedDoc>false</SharedDoc>
  <HLinks>
    <vt:vector size="18" baseType="variant">
      <vt:variant>
        <vt:i4>720910</vt:i4>
      </vt:variant>
      <vt:variant>
        <vt:i4>6</vt:i4>
      </vt:variant>
      <vt:variant>
        <vt:i4>0</vt:i4>
      </vt:variant>
      <vt:variant>
        <vt:i4>5</vt:i4>
      </vt:variant>
      <vt:variant>
        <vt:lpwstr>https://likumi.lv/ta/id/287760</vt:lpwstr>
      </vt:variant>
      <vt:variant>
        <vt:lpwstr>p42</vt:lpwstr>
      </vt:variant>
      <vt:variant>
        <vt:i4>720910</vt:i4>
      </vt:variant>
      <vt:variant>
        <vt:i4>3</vt:i4>
      </vt:variant>
      <vt:variant>
        <vt:i4>0</vt:i4>
      </vt:variant>
      <vt:variant>
        <vt:i4>5</vt:i4>
      </vt:variant>
      <vt:variant>
        <vt:lpwstr>https://likumi.lv/ta/id/287760</vt:lpwstr>
      </vt:variant>
      <vt:variant>
        <vt:lpwstr>p42</vt:lpwstr>
      </vt:variant>
      <vt:variant>
        <vt:i4>720910</vt:i4>
      </vt:variant>
      <vt:variant>
        <vt:i4>0</vt:i4>
      </vt:variant>
      <vt:variant>
        <vt:i4>0</vt:i4>
      </vt:variant>
      <vt:variant>
        <vt:i4>5</vt:i4>
      </vt:variant>
      <vt:variant>
        <vt:lpwstr>https://likumi.lv/ta/id/287760</vt:lpwstr>
      </vt:variant>
      <vt:variant>
        <vt:lpwstr>p42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cp:revision>
  <cp:lastPrinted>2017-03-10T14:05:00Z</cp:lastPrinted>
  <dcterms:created xsi:type="dcterms:W3CDTF">2026-01-06T07:18:00Z</dcterms:created>
  <dcterms:modified xsi:type="dcterms:W3CDTF">2026-01-06T07:37:00Z</dcterms:modified>
</cp:coreProperties>
</file>