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59118" w14:textId="6EF5CAA9" w:rsidR="00385ED9" w:rsidRDefault="008C7BA3" w:rsidP="00385ED9">
      <w:pPr>
        <w:spacing w:before="120" w:after="0"/>
        <w:rPr>
          <w:b/>
          <w:bCs/>
          <w:sz w:val="28"/>
          <w:szCs w:val="28"/>
        </w:rPr>
      </w:pPr>
      <w:r>
        <w:rPr>
          <w:b/>
          <w:bCs/>
          <w:sz w:val="28"/>
          <w:szCs w:val="28"/>
        </w:rPr>
        <w:t>I</w:t>
      </w:r>
      <w:r w:rsidR="00385ED9">
        <w:rPr>
          <w:b/>
          <w:bCs/>
          <w:sz w:val="28"/>
          <w:szCs w:val="28"/>
        </w:rPr>
        <w:t>epirkumu</w:t>
      </w:r>
      <w:r>
        <w:rPr>
          <w:b/>
          <w:bCs/>
          <w:sz w:val="28"/>
          <w:szCs w:val="28"/>
        </w:rPr>
        <w:t xml:space="preserve"> paziņojumu TOP</w:t>
      </w:r>
      <w:r w:rsidR="00385ED9">
        <w:rPr>
          <w:b/>
          <w:bCs/>
          <w:sz w:val="28"/>
          <w:szCs w:val="28"/>
        </w:rPr>
        <w:t xml:space="preserve"> dati</w:t>
      </w:r>
    </w:p>
    <w:p w14:paraId="17DC1333" w14:textId="77777777" w:rsidR="00385ED9" w:rsidRDefault="00385ED9" w:rsidP="00385ED9">
      <w:pPr>
        <w:spacing w:after="0"/>
        <w:rPr>
          <w:i/>
          <w:iCs/>
          <w:color w:val="4472C4" w:themeColor="accent1"/>
          <w:sz w:val="28"/>
          <w:szCs w:val="28"/>
        </w:rPr>
      </w:pPr>
      <w:r>
        <w:rPr>
          <w:i/>
          <w:iCs/>
          <w:color w:val="4472C4" w:themeColor="accent1"/>
          <w:sz w:val="28"/>
          <w:szCs w:val="28"/>
        </w:rPr>
        <w:t>Infografikas apraksts</w:t>
      </w:r>
    </w:p>
    <w:p w14:paraId="70D937F5" w14:textId="77777777" w:rsidR="00385ED9" w:rsidRDefault="00385ED9" w:rsidP="00385ED9">
      <w:pPr>
        <w:spacing w:after="0"/>
        <w:rPr>
          <w:i/>
          <w:iCs/>
          <w:sz w:val="28"/>
          <w:szCs w:val="28"/>
        </w:rPr>
      </w:pPr>
      <w:r>
        <w:rPr>
          <w:i/>
          <w:iCs/>
          <w:sz w:val="28"/>
          <w:szCs w:val="28"/>
        </w:rPr>
        <w:t>___________</w:t>
      </w:r>
    </w:p>
    <w:p w14:paraId="5CCEDFEF" w14:textId="30CABEB6" w:rsidR="00385ED9" w:rsidRDefault="00385ED9" w:rsidP="00385ED9">
      <w:pPr>
        <w:spacing w:after="0"/>
        <w:rPr>
          <w:sz w:val="28"/>
          <w:szCs w:val="28"/>
        </w:rPr>
      </w:pPr>
      <w:r>
        <w:rPr>
          <w:sz w:val="28"/>
          <w:szCs w:val="28"/>
        </w:rPr>
        <w:t>Infografika par Publisk</w:t>
      </w:r>
      <w:r w:rsidR="00A40B5D">
        <w:rPr>
          <w:sz w:val="28"/>
          <w:szCs w:val="28"/>
        </w:rPr>
        <w:t>o</w:t>
      </w:r>
      <w:r>
        <w:rPr>
          <w:sz w:val="28"/>
          <w:szCs w:val="28"/>
        </w:rPr>
        <w:t xml:space="preserve"> iepirkumu likuma, Sabiedrisko pakalpojumu sniedzēju iepirkumu likuma, Aizsardzības un drošības jomas iepirkumu likuma un Publiskās un privātās partnerības likuma kārtībā</w:t>
      </w:r>
      <w:r w:rsidR="00A40B5D">
        <w:rPr>
          <w:sz w:val="28"/>
          <w:szCs w:val="28"/>
        </w:rPr>
        <w:t xml:space="preserve"> </w:t>
      </w:r>
      <w:r w:rsidR="00B1420C">
        <w:rPr>
          <w:sz w:val="28"/>
          <w:szCs w:val="28"/>
        </w:rPr>
        <w:t xml:space="preserve">TOP </w:t>
      </w:r>
      <w:r w:rsidR="008C7BA3">
        <w:rPr>
          <w:sz w:val="28"/>
          <w:szCs w:val="28"/>
        </w:rPr>
        <w:t xml:space="preserve">apkopotiem datiem par </w:t>
      </w:r>
      <w:r w:rsidR="00B64D58">
        <w:rPr>
          <w:sz w:val="28"/>
          <w:szCs w:val="28"/>
        </w:rPr>
        <w:t xml:space="preserve">pasūtītājiem pēc </w:t>
      </w:r>
      <w:r w:rsidR="00733DC8">
        <w:rPr>
          <w:sz w:val="28"/>
          <w:szCs w:val="28"/>
        </w:rPr>
        <w:t>izsludināto iepirkumu</w:t>
      </w:r>
      <w:r w:rsidR="008C7BA3">
        <w:rPr>
          <w:sz w:val="28"/>
          <w:szCs w:val="28"/>
        </w:rPr>
        <w:t xml:space="preserve"> skait</w:t>
      </w:r>
      <w:r w:rsidR="00733DC8">
        <w:rPr>
          <w:sz w:val="28"/>
          <w:szCs w:val="28"/>
        </w:rPr>
        <w:t>a, iepirkuma priekšmetiem, komersantiem un lielākajiem iepirkumiem</w:t>
      </w:r>
      <w:r w:rsidR="008C7BA3">
        <w:rPr>
          <w:sz w:val="28"/>
          <w:szCs w:val="28"/>
        </w:rPr>
        <w:t xml:space="preserve"> </w:t>
      </w:r>
      <w:r w:rsidR="00733DC8">
        <w:rPr>
          <w:sz w:val="28"/>
          <w:szCs w:val="28"/>
        </w:rPr>
        <w:t xml:space="preserve">pēc </w:t>
      </w:r>
      <w:r w:rsidR="008C7BA3">
        <w:rPr>
          <w:sz w:val="28"/>
          <w:szCs w:val="28"/>
        </w:rPr>
        <w:t xml:space="preserve">rezultātu paziņojumos </w:t>
      </w:r>
      <w:r w:rsidR="001953BD">
        <w:rPr>
          <w:sz w:val="28"/>
          <w:szCs w:val="28"/>
        </w:rPr>
        <w:t>norādīt</w:t>
      </w:r>
      <w:r w:rsidR="00733DC8">
        <w:rPr>
          <w:sz w:val="28"/>
          <w:szCs w:val="28"/>
        </w:rPr>
        <w:t>aj</w:t>
      </w:r>
      <w:r w:rsidR="001953BD">
        <w:rPr>
          <w:sz w:val="28"/>
          <w:szCs w:val="28"/>
        </w:rPr>
        <w:t xml:space="preserve">ām </w:t>
      </w:r>
      <w:r w:rsidR="00733DC8">
        <w:rPr>
          <w:sz w:val="28"/>
          <w:szCs w:val="28"/>
        </w:rPr>
        <w:t xml:space="preserve">daļām un/vai </w:t>
      </w:r>
      <w:r w:rsidR="008C7BA3">
        <w:rPr>
          <w:sz w:val="28"/>
          <w:szCs w:val="28"/>
        </w:rPr>
        <w:t>līgumsummām</w:t>
      </w:r>
      <w:r w:rsidR="006A6BDD">
        <w:rPr>
          <w:sz w:val="28"/>
          <w:szCs w:val="28"/>
        </w:rPr>
        <w:t xml:space="preserve"> </w:t>
      </w:r>
      <w:r w:rsidR="006A6BDD" w:rsidRPr="006167ED">
        <w:rPr>
          <w:i/>
          <w:iCs/>
          <w:sz w:val="28"/>
          <w:szCs w:val="28"/>
        </w:rPr>
        <w:t>euro</w:t>
      </w:r>
      <w:r w:rsidR="006A6BDD">
        <w:rPr>
          <w:sz w:val="28"/>
          <w:szCs w:val="28"/>
        </w:rPr>
        <w:t xml:space="preserve"> bez pievienotās vērtības nodokļa </w:t>
      </w:r>
      <w:proofErr w:type="gramStart"/>
      <w:r w:rsidR="006A6BDD">
        <w:rPr>
          <w:sz w:val="28"/>
          <w:szCs w:val="28"/>
        </w:rPr>
        <w:t>(</w:t>
      </w:r>
      <w:proofErr w:type="gramEnd"/>
      <w:r w:rsidR="006A6BDD" w:rsidRPr="009D55D9">
        <w:rPr>
          <w:sz w:val="28"/>
          <w:szCs w:val="28"/>
        </w:rPr>
        <w:t xml:space="preserve">turpmāk </w:t>
      </w:r>
      <w:r w:rsidR="00733DC8">
        <w:rPr>
          <w:sz w:val="28"/>
          <w:szCs w:val="28"/>
        </w:rPr>
        <w:t>–</w:t>
      </w:r>
      <w:r w:rsidR="006A6BDD">
        <w:rPr>
          <w:sz w:val="28"/>
          <w:szCs w:val="28"/>
        </w:rPr>
        <w:t xml:space="preserve"> PVN).</w:t>
      </w:r>
      <w:r w:rsidR="00E4548C">
        <w:rPr>
          <w:sz w:val="28"/>
          <w:szCs w:val="28"/>
        </w:rPr>
        <w:t xml:space="preserve"> </w:t>
      </w:r>
      <w:r w:rsidR="006A6BDD">
        <w:rPr>
          <w:sz w:val="28"/>
          <w:szCs w:val="28"/>
        </w:rPr>
        <w:t xml:space="preserve">Dati apkopoti </w:t>
      </w:r>
      <w:r w:rsidR="004B3CB7">
        <w:rPr>
          <w:sz w:val="28"/>
          <w:szCs w:val="28"/>
        </w:rPr>
        <w:t>gada</w:t>
      </w:r>
      <w:r w:rsidR="00DA29AF">
        <w:rPr>
          <w:sz w:val="28"/>
          <w:szCs w:val="28"/>
        </w:rPr>
        <w:t xml:space="preserve"> </w:t>
      </w:r>
      <w:r w:rsidR="00E4548C">
        <w:rPr>
          <w:sz w:val="28"/>
          <w:szCs w:val="28"/>
        </w:rPr>
        <w:t>griezumā</w:t>
      </w:r>
      <w:r w:rsidR="000904FB">
        <w:rPr>
          <w:sz w:val="28"/>
          <w:szCs w:val="28"/>
        </w:rPr>
        <w:t xml:space="preserve">. </w:t>
      </w:r>
      <w:r>
        <w:rPr>
          <w:sz w:val="28"/>
          <w:szCs w:val="28"/>
        </w:rPr>
        <w:t xml:space="preserve">Vizuāli attēloti </w:t>
      </w:r>
      <w:r w:rsidR="006227A8">
        <w:rPr>
          <w:sz w:val="28"/>
          <w:szCs w:val="28"/>
        </w:rPr>
        <w:t>četri</w:t>
      </w:r>
      <w:r w:rsidR="006A6BDD">
        <w:rPr>
          <w:sz w:val="28"/>
          <w:szCs w:val="28"/>
        </w:rPr>
        <w:t xml:space="preserve"> </w:t>
      </w:r>
      <w:r>
        <w:rPr>
          <w:sz w:val="28"/>
          <w:szCs w:val="28"/>
        </w:rPr>
        <w:t>informatīvi materiāli</w:t>
      </w:r>
      <w:r w:rsidR="00C4405A">
        <w:rPr>
          <w:sz w:val="28"/>
          <w:szCs w:val="28"/>
        </w:rPr>
        <w:t>.</w:t>
      </w:r>
    </w:p>
    <w:p w14:paraId="0771CB90" w14:textId="77777777" w:rsidR="00385ED9" w:rsidRDefault="00385ED9" w:rsidP="00385ED9">
      <w:pPr>
        <w:spacing w:after="0"/>
        <w:rPr>
          <w:sz w:val="16"/>
          <w:szCs w:val="16"/>
        </w:rPr>
      </w:pPr>
    </w:p>
    <w:p w14:paraId="7EB46CA5" w14:textId="3E8F94C5" w:rsidR="006C7D36" w:rsidRDefault="00385ED9" w:rsidP="006C7D36">
      <w:pPr>
        <w:spacing w:after="0" w:line="240" w:lineRule="auto"/>
        <w:rPr>
          <w:sz w:val="28"/>
          <w:szCs w:val="28"/>
        </w:rPr>
      </w:pPr>
      <w:r>
        <w:rPr>
          <w:sz w:val="28"/>
          <w:szCs w:val="28"/>
        </w:rPr>
        <w:t xml:space="preserve">Pirmajā ilustrācijā </w:t>
      </w:r>
      <w:r w:rsidR="00834A6F">
        <w:rPr>
          <w:sz w:val="28"/>
          <w:szCs w:val="28"/>
        </w:rPr>
        <w:t xml:space="preserve">ir </w:t>
      </w:r>
      <w:r>
        <w:rPr>
          <w:sz w:val="28"/>
          <w:szCs w:val="28"/>
        </w:rPr>
        <w:t>attēlot</w:t>
      </w:r>
      <w:r w:rsidR="00036CC1">
        <w:rPr>
          <w:sz w:val="28"/>
          <w:szCs w:val="28"/>
        </w:rPr>
        <w:t>s</w:t>
      </w:r>
      <w:r w:rsidR="00F77B46">
        <w:rPr>
          <w:sz w:val="28"/>
          <w:szCs w:val="28"/>
        </w:rPr>
        <w:t xml:space="preserve"> </w:t>
      </w:r>
      <w:r w:rsidR="00036CC1">
        <w:rPr>
          <w:sz w:val="28"/>
          <w:szCs w:val="28"/>
        </w:rPr>
        <w:t>pasūtītāju TOP pēc</w:t>
      </w:r>
      <w:r w:rsidR="00327421">
        <w:rPr>
          <w:sz w:val="28"/>
          <w:szCs w:val="28"/>
        </w:rPr>
        <w:t xml:space="preserve"> </w:t>
      </w:r>
      <w:r w:rsidR="00036CC1">
        <w:rPr>
          <w:sz w:val="28"/>
          <w:szCs w:val="28"/>
        </w:rPr>
        <w:t xml:space="preserve">izsludināto iepirkumu skaita. </w:t>
      </w:r>
      <w:r w:rsidR="006C7D36">
        <w:rPr>
          <w:sz w:val="28"/>
          <w:szCs w:val="28"/>
        </w:rPr>
        <w:t>Attēlā apskatāmi dati horizontālā stabiņveida diagrammā</w:t>
      </w:r>
      <w:r w:rsidR="00E6329B">
        <w:rPr>
          <w:sz w:val="28"/>
          <w:szCs w:val="28"/>
        </w:rPr>
        <w:t xml:space="preserve">, kura tiek sadalīta </w:t>
      </w:r>
      <w:r w:rsidR="006C7D36">
        <w:rPr>
          <w:sz w:val="28"/>
          <w:szCs w:val="28"/>
        </w:rPr>
        <w:t>pēc iepirkum</w:t>
      </w:r>
      <w:r w:rsidR="00E6329B">
        <w:rPr>
          <w:sz w:val="28"/>
          <w:szCs w:val="28"/>
        </w:rPr>
        <w:t>a</w:t>
      </w:r>
      <w:r w:rsidR="006C7D36">
        <w:rPr>
          <w:sz w:val="28"/>
          <w:szCs w:val="28"/>
        </w:rPr>
        <w:t xml:space="preserve"> veida ar trīs krāsu efektiem</w:t>
      </w:r>
      <w:r w:rsidR="006A6BDD">
        <w:rPr>
          <w:sz w:val="28"/>
          <w:szCs w:val="28"/>
        </w:rPr>
        <w:t>:</w:t>
      </w:r>
      <w:r w:rsidR="006C7D36">
        <w:rPr>
          <w:sz w:val="28"/>
          <w:szCs w:val="28"/>
        </w:rPr>
        <w:t xml:space="preserve"> būvdarbi, preces un pakalpojumi</w:t>
      </w:r>
      <w:r w:rsidR="00623851">
        <w:rPr>
          <w:sz w:val="28"/>
          <w:szCs w:val="28"/>
        </w:rPr>
        <w:t>.</w:t>
      </w:r>
      <w:r w:rsidR="00E6329B">
        <w:rPr>
          <w:sz w:val="28"/>
          <w:szCs w:val="28"/>
        </w:rPr>
        <w:t xml:space="preserve"> Katram pasūtītājam t</w:t>
      </w:r>
      <w:r w:rsidR="00623851">
        <w:rPr>
          <w:sz w:val="28"/>
          <w:szCs w:val="28"/>
        </w:rPr>
        <w:t xml:space="preserve">iek </w:t>
      </w:r>
      <w:r w:rsidR="000904FB">
        <w:rPr>
          <w:sz w:val="28"/>
          <w:szCs w:val="28"/>
        </w:rPr>
        <w:t>norād</w:t>
      </w:r>
      <w:r w:rsidR="00623851">
        <w:rPr>
          <w:sz w:val="28"/>
          <w:szCs w:val="28"/>
        </w:rPr>
        <w:t>īts izsludināto iepirkumu</w:t>
      </w:r>
      <w:r w:rsidR="000904FB">
        <w:rPr>
          <w:sz w:val="28"/>
          <w:szCs w:val="28"/>
        </w:rPr>
        <w:t xml:space="preserve"> skait</w:t>
      </w:r>
      <w:r w:rsidR="00623851">
        <w:rPr>
          <w:sz w:val="28"/>
          <w:szCs w:val="28"/>
        </w:rPr>
        <w:t>s</w:t>
      </w:r>
      <w:r w:rsidR="000904FB">
        <w:rPr>
          <w:sz w:val="28"/>
          <w:szCs w:val="28"/>
        </w:rPr>
        <w:t xml:space="preserve"> katrā no iepirkum</w:t>
      </w:r>
      <w:r w:rsidR="00E6329B">
        <w:rPr>
          <w:sz w:val="28"/>
          <w:szCs w:val="28"/>
        </w:rPr>
        <w:t>a</w:t>
      </w:r>
      <w:r w:rsidR="000904FB">
        <w:rPr>
          <w:sz w:val="28"/>
          <w:szCs w:val="28"/>
        </w:rPr>
        <w:t xml:space="preserve"> veidiem</w:t>
      </w:r>
      <w:r w:rsidR="006C7D36">
        <w:rPr>
          <w:sz w:val="28"/>
          <w:szCs w:val="28"/>
        </w:rPr>
        <w:t xml:space="preserve">. </w:t>
      </w:r>
      <w:r w:rsidR="00623851">
        <w:rPr>
          <w:sz w:val="28"/>
          <w:szCs w:val="28"/>
        </w:rPr>
        <w:t xml:space="preserve">Attēlā </w:t>
      </w:r>
      <w:r w:rsidR="006C7D36">
        <w:rPr>
          <w:sz w:val="28"/>
          <w:szCs w:val="28"/>
        </w:rPr>
        <w:t xml:space="preserve">no kreisās puses tiek </w:t>
      </w:r>
      <w:r w:rsidR="00623851">
        <w:rPr>
          <w:sz w:val="28"/>
          <w:szCs w:val="28"/>
        </w:rPr>
        <w:t xml:space="preserve">nosaukti skaita ziņā </w:t>
      </w:r>
      <w:r w:rsidR="000904FB">
        <w:rPr>
          <w:sz w:val="28"/>
          <w:szCs w:val="28"/>
        </w:rPr>
        <w:t>lielākie</w:t>
      </w:r>
      <w:r w:rsidR="006C7D36">
        <w:rPr>
          <w:sz w:val="28"/>
          <w:szCs w:val="28"/>
        </w:rPr>
        <w:t xml:space="preserve"> iepirkumu</w:t>
      </w:r>
      <w:r w:rsidR="00E6329B">
        <w:rPr>
          <w:sz w:val="28"/>
          <w:szCs w:val="28"/>
        </w:rPr>
        <w:t xml:space="preserve"> </w:t>
      </w:r>
      <w:r w:rsidR="006C7D36">
        <w:rPr>
          <w:sz w:val="28"/>
          <w:szCs w:val="28"/>
        </w:rPr>
        <w:t>veicēji</w:t>
      </w:r>
      <w:r w:rsidR="006A6BDD">
        <w:rPr>
          <w:sz w:val="28"/>
          <w:szCs w:val="28"/>
        </w:rPr>
        <w:t>.</w:t>
      </w:r>
      <w:r w:rsidR="006C7D36">
        <w:rPr>
          <w:sz w:val="28"/>
          <w:szCs w:val="28"/>
        </w:rPr>
        <w:t xml:space="preserve"> Zem </w:t>
      </w:r>
      <w:r w:rsidR="00AB115B">
        <w:rPr>
          <w:sz w:val="28"/>
          <w:szCs w:val="28"/>
        </w:rPr>
        <w:t xml:space="preserve">attēla </w:t>
      </w:r>
      <w:r w:rsidR="006C7D36">
        <w:rPr>
          <w:sz w:val="28"/>
          <w:szCs w:val="28"/>
        </w:rPr>
        <w:t>ir paskaidrojoš</w:t>
      </w:r>
      <w:r w:rsidR="00E506F0">
        <w:rPr>
          <w:sz w:val="28"/>
          <w:szCs w:val="28"/>
        </w:rPr>
        <w:t>ās</w:t>
      </w:r>
      <w:r w:rsidR="006C7D36">
        <w:rPr>
          <w:sz w:val="28"/>
          <w:szCs w:val="28"/>
        </w:rPr>
        <w:t xml:space="preserve"> norāde</w:t>
      </w:r>
      <w:r w:rsidR="00AB115B">
        <w:rPr>
          <w:sz w:val="28"/>
          <w:szCs w:val="28"/>
        </w:rPr>
        <w:t xml:space="preserve">s </w:t>
      </w:r>
      <w:r w:rsidR="00E506F0">
        <w:rPr>
          <w:sz w:val="28"/>
          <w:szCs w:val="28"/>
        </w:rPr>
        <w:t>pogas</w:t>
      </w:r>
      <w:r w:rsidR="00AB115B">
        <w:rPr>
          <w:sz w:val="28"/>
          <w:szCs w:val="28"/>
        </w:rPr>
        <w:t xml:space="preserve"> katram iepirkuma veidam, kuras var izslēgt</w:t>
      </w:r>
      <w:r w:rsidR="00733DC8">
        <w:rPr>
          <w:sz w:val="28"/>
          <w:szCs w:val="28"/>
        </w:rPr>
        <w:t>, uz tām noklikšķinot</w:t>
      </w:r>
      <w:r w:rsidR="00E6329B">
        <w:rPr>
          <w:sz w:val="28"/>
          <w:szCs w:val="28"/>
        </w:rPr>
        <w:t>,</w:t>
      </w:r>
      <w:r w:rsidR="00AB115B">
        <w:rPr>
          <w:sz w:val="28"/>
          <w:szCs w:val="28"/>
        </w:rPr>
        <w:t xml:space="preserve"> tādējādi interaktīvi mainot stabiņveida diagrammas sadalījumu.</w:t>
      </w:r>
    </w:p>
    <w:p w14:paraId="254B20A3" w14:textId="77777777" w:rsidR="00882272" w:rsidRDefault="00882272" w:rsidP="006C7D36">
      <w:pPr>
        <w:spacing w:after="0" w:line="240" w:lineRule="auto"/>
        <w:rPr>
          <w:sz w:val="28"/>
          <w:szCs w:val="28"/>
        </w:rPr>
      </w:pPr>
    </w:p>
    <w:p w14:paraId="30761EFD" w14:textId="1BC32EC9" w:rsidR="00882272" w:rsidRDefault="00882272" w:rsidP="00882272">
      <w:pPr>
        <w:spacing w:after="0" w:line="240" w:lineRule="auto"/>
        <w:rPr>
          <w:sz w:val="28"/>
          <w:szCs w:val="28"/>
        </w:rPr>
      </w:pPr>
      <w:r>
        <w:rPr>
          <w:sz w:val="28"/>
          <w:szCs w:val="28"/>
        </w:rPr>
        <w:t>Otrajā ilustrācijā ir attēlots iepirkumu priekšmetu (pēc piemērotajiem iepirkumu vārdnīcas CPV kodiem) TOP pēc rezultātu paziņojumu daļu skaita. Dati apskatāmi lauzītā apļveida diagrammā, norādot katra iepirkuma priekšmeta daļu skaitu. Attēla labajā pusē norādīti šo iepirkumu priekšmetu nosaukumi ar piemēroto CPV kodu, kurus var izslēgt, uz tiem noklikšķinot, tādējādi interaktīvi mainot apļveida diagrammas sadalījumu.</w:t>
      </w:r>
    </w:p>
    <w:p w14:paraId="29E69250" w14:textId="77777777" w:rsidR="00882272" w:rsidRDefault="00882272" w:rsidP="00882272">
      <w:pPr>
        <w:spacing w:after="0" w:line="240" w:lineRule="auto"/>
        <w:rPr>
          <w:sz w:val="28"/>
          <w:szCs w:val="28"/>
        </w:rPr>
      </w:pPr>
    </w:p>
    <w:p w14:paraId="2A8AED5D" w14:textId="3DB4A5B1" w:rsidR="006C7D36" w:rsidRDefault="00E84375" w:rsidP="00882272">
      <w:pPr>
        <w:spacing w:after="0" w:line="240" w:lineRule="auto"/>
        <w:rPr>
          <w:sz w:val="28"/>
          <w:szCs w:val="28"/>
        </w:rPr>
      </w:pPr>
      <w:r>
        <w:rPr>
          <w:sz w:val="28"/>
          <w:szCs w:val="28"/>
        </w:rPr>
        <w:t>Treša</w:t>
      </w:r>
      <w:r w:rsidR="00882272">
        <w:rPr>
          <w:sz w:val="28"/>
          <w:szCs w:val="28"/>
        </w:rPr>
        <w:t>jā ilustrācijā ir piecas horizontālas stabiņveida diagrammas, kurās attēlots komersantu TOP katram no iepirkuma priekšmetiem (CPV kodiem, kuri apskatīti iepirkumu priekšmetu TOP pēc daļu skaita).  Diagrammas kreisajā pusē norādīti iepirkuma priekšmetu nosaukumi ar piemērotajiem CPV kodiem, labajā pusē – attiecīgie TOP komersanti. Stabiņa diagrammā norādīts rezultātu paziņojumu daļu skaits.</w:t>
      </w:r>
    </w:p>
    <w:p w14:paraId="352396F2" w14:textId="77777777" w:rsidR="00E84375" w:rsidRDefault="00E84375" w:rsidP="00E84375">
      <w:pPr>
        <w:spacing w:after="0" w:line="240" w:lineRule="auto"/>
        <w:rPr>
          <w:sz w:val="28"/>
          <w:szCs w:val="28"/>
        </w:rPr>
      </w:pPr>
    </w:p>
    <w:p w14:paraId="7707C882" w14:textId="32824188" w:rsidR="00E84375" w:rsidRDefault="00E84375" w:rsidP="00E84375">
      <w:pPr>
        <w:spacing w:after="0" w:line="240" w:lineRule="auto"/>
        <w:rPr>
          <w:sz w:val="28"/>
          <w:szCs w:val="28"/>
        </w:rPr>
      </w:pPr>
      <w:r>
        <w:rPr>
          <w:sz w:val="28"/>
          <w:szCs w:val="28"/>
        </w:rPr>
        <w:t xml:space="preserve">Ceturtajā ilustrācijā ir attēloti TOP lielākie iepirkumi pēc rezultātu paziņojumos publicētās līgumsummas </w:t>
      </w:r>
      <w:r w:rsidRPr="006167ED">
        <w:rPr>
          <w:i/>
          <w:iCs/>
          <w:sz w:val="28"/>
          <w:szCs w:val="28"/>
        </w:rPr>
        <w:t>euro</w:t>
      </w:r>
      <w:r>
        <w:rPr>
          <w:sz w:val="28"/>
          <w:szCs w:val="28"/>
        </w:rPr>
        <w:t xml:space="preserve"> bez PVN. Tabulas veida </w:t>
      </w:r>
      <w:r>
        <w:rPr>
          <w:sz w:val="28"/>
          <w:szCs w:val="28"/>
        </w:rPr>
        <w:lastRenderedPageBreak/>
        <w:t xml:space="preserve">attēlā tiek norādīts iestādes nosaukums, iepirkuma nosaukums un līgumsumma </w:t>
      </w:r>
      <w:r w:rsidRPr="00733DC8">
        <w:rPr>
          <w:i/>
          <w:iCs/>
          <w:sz w:val="28"/>
          <w:szCs w:val="28"/>
        </w:rPr>
        <w:t>euro</w:t>
      </w:r>
      <w:r>
        <w:rPr>
          <w:sz w:val="28"/>
          <w:szCs w:val="28"/>
        </w:rPr>
        <w:t xml:space="preserve"> bez PVN.</w:t>
      </w:r>
    </w:p>
    <w:p w14:paraId="03041430" w14:textId="77777777" w:rsidR="00882272" w:rsidRDefault="00882272" w:rsidP="00036CC1">
      <w:pPr>
        <w:spacing w:after="0" w:line="240" w:lineRule="auto"/>
        <w:rPr>
          <w:sz w:val="28"/>
          <w:szCs w:val="28"/>
        </w:rPr>
      </w:pPr>
    </w:p>
    <w:p w14:paraId="04ABA6F4" w14:textId="77777777" w:rsidR="00385ED9" w:rsidRDefault="00385ED9" w:rsidP="00385ED9">
      <w:pPr>
        <w:spacing w:after="0"/>
        <w:rPr>
          <w:sz w:val="28"/>
          <w:szCs w:val="28"/>
        </w:rPr>
      </w:pPr>
    </w:p>
    <w:p w14:paraId="0C7062E8" w14:textId="77777777" w:rsidR="00385ED9" w:rsidRDefault="00385ED9" w:rsidP="00385ED9">
      <w:pPr>
        <w:rPr>
          <w:sz w:val="28"/>
          <w:szCs w:val="28"/>
        </w:rPr>
      </w:pPr>
      <w:r>
        <w:rPr>
          <w:sz w:val="28"/>
          <w:szCs w:val="28"/>
        </w:rPr>
        <w:t>_________________________</w:t>
      </w:r>
    </w:p>
    <w:p w14:paraId="4E8F1E6B" w14:textId="77777777" w:rsidR="00385ED9" w:rsidRDefault="00385ED9" w:rsidP="00385ED9">
      <w:pPr>
        <w:spacing w:after="0" w:line="240" w:lineRule="auto"/>
        <w:rPr>
          <w:sz w:val="28"/>
          <w:szCs w:val="28"/>
        </w:rPr>
      </w:pPr>
      <w:r>
        <w:rPr>
          <w:sz w:val="28"/>
          <w:szCs w:val="28"/>
        </w:rPr>
        <w:t>Datu avots: Publikāciju vadības sistēma</w:t>
      </w:r>
    </w:p>
    <w:p w14:paraId="638EDB4A" w14:textId="41A9A419" w:rsidR="00385ED9" w:rsidRDefault="00385ED9" w:rsidP="00385ED9">
      <w:pPr>
        <w:spacing w:after="0" w:line="240" w:lineRule="auto"/>
        <w:rPr>
          <w:sz w:val="28"/>
          <w:szCs w:val="28"/>
        </w:rPr>
      </w:pPr>
      <w:r>
        <w:rPr>
          <w:sz w:val="28"/>
          <w:szCs w:val="28"/>
        </w:rPr>
        <w:t>Periods: 202</w:t>
      </w:r>
      <w:r w:rsidR="00C64744">
        <w:rPr>
          <w:sz w:val="28"/>
          <w:szCs w:val="28"/>
        </w:rPr>
        <w:t>2</w:t>
      </w:r>
      <w:r>
        <w:rPr>
          <w:sz w:val="28"/>
          <w:szCs w:val="28"/>
        </w:rPr>
        <w:t>. gad</w:t>
      </w:r>
      <w:r w:rsidR="004B3CB7">
        <w:rPr>
          <w:sz w:val="28"/>
          <w:szCs w:val="28"/>
        </w:rPr>
        <w:t>s</w:t>
      </w:r>
    </w:p>
    <w:p w14:paraId="7A7F9FB7" w14:textId="77777777" w:rsidR="00385ED9" w:rsidRDefault="00385ED9" w:rsidP="00385ED9">
      <w:pPr>
        <w:spacing w:after="0" w:line="240" w:lineRule="auto"/>
      </w:pPr>
      <w:r>
        <w:rPr>
          <w:sz w:val="28"/>
          <w:szCs w:val="28"/>
        </w:rPr>
        <w:t xml:space="preserve">Vizualizāciju sagatavoja: Iepirkumu uzraudzības birojs </w:t>
      </w:r>
    </w:p>
    <w:p w14:paraId="236D053E"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ED9"/>
    <w:rsid w:val="000160DF"/>
    <w:rsid w:val="00036CC1"/>
    <w:rsid w:val="000628B2"/>
    <w:rsid w:val="00074B39"/>
    <w:rsid w:val="000904FB"/>
    <w:rsid w:val="000D2556"/>
    <w:rsid w:val="0011628C"/>
    <w:rsid w:val="001749A9"/>
    <w:rsid w:val="0017618E"/>
    <w:rsid w:val="001953BD"/>
    <w:rsid w:val="001A18E4"/>
    <w:rsid w:val="001C0E5E"/>
    <w:rsid w:val="001F2218"/>
    <w:rsid w:val="00200BF7"/>
    <w:rsid w:val="002164E3"/>
    <w:rsid w:val="00224CEE"/>
    <w:rsid w:val="00247247"/>
    <w:rsid w:val="002479C8"/>
    <w:rsid w:val="0029317B"/>
    <w:rsid w:val="002F31C6"/>
    <w:rsid w:val="003215F5"/>
    <w:rsid w:val="00327421"/>
    <w:rsid w:val="00337D2C"/>
    <w:rsid w:val="0037052E"/>
    <w:rsid w:val="00385ED9"/>
    <w:rsid w:val="003D2826"/>
    <w:rsid w:val="003E36E9"/>
    <w:rsid w:val="00424980"/>
    <w:rsid w:val="004315A8"/>
    <w:rsid w:val="004849B9"/>
    <w:rsid w:val="004B0866"/>
    <w:rsid w:val="004B3CB7"/>
    <w:rsid w:val="004D532F"/>
    <w:rsid w:val="005330AF"/>
    <w:rsid w:val="005418B4"/>
    <w:rsid w:val="00564DFC"/>
    <w:rsid w:val="00574E74"/>
    <w:rsid w:val="005B0E97"/>
    <w:rsid w:val="005B3E13"/>
    <w:rsid w:val="005D2749"/>
    <w:rsid w:val="005E7090"/>
    <w:rsid w:val="006167ED"/>
    <w:rsid w:val="006227A8"/>
    <w:rsid w:val="00623851"/>
    <w:rsid w:val="006A6BDD"/>
    <w:rsid w:val="006B4E7D"/>
    <w:rsid w:val="006C7D36"/>
    <w:rsid w:val="00704AF5"/>
    <w:rsid w:val="007116BB"/>
    <w:rsid w:val="00733DC8"/>
    <w:rsid w:val="0075527D"/>
    <w:rsid w:val="00764073"/>
    <w:rsid w:val="00790ACE"/>
    <w:rsid w:val="007A1570"/>
    <w:rsid w:val="007B51D0"/>
    <w:rsid w:val="00811307"/>
    <w:rsid w:val="00834A6F"/>
    <w:rsid w:val="00872A85"/>
    <w:rsid w:val="00882272"/>
    <w:rsid w:val="008B11EF"/>
    <w:rsid w:val="008C5FD9"/>
    <w:rsid w:val="008C7BA3"/>
    <w:rsid w:val="00991DEF"/>
    <w:rsid w:val="009A7F36"/>
    <w:rsid w:val="00A40B5D"/>
    <w:rsid w:val="00A637C6"/>
    <w:rsid w:val="00A96C2E"/>
    <w:rsid w:val="00AB115B"/>
    <w:rsid w:val="00AB65A1"/>
    <w:rsid w:val="00B03AD1"/>
    <w:rsid w:val="00B1420C"/>
    <w:rsid w:val="00B35BFE"/>
    <w:rsid w:val="00B50EBA"/>
    <w:rsid w:val="00B64D58"/>
    <w:rsid w:val="00B659AA"/>
    <w:rsid w:val="00BE5949"/>
    <w:rsid w:val="00C017BF"/>
    <w:rsid w:val="00C4405A"/>
    <w:rsid w:val="00C568BD"/>
    <w:rsid w:val="00C64744"/>
    <w:rsid w:val="00CE4A66"/>
    <w:rsid w:val="00DA29AF"/>
    <w:rsid w:val="00E446D6"/>
    <w:rsid w:val="00E4548C"/>
    <w:rsid w:val="00E506F0"/>
    <w:rsid w:val="00E6329B"/>
    <w:rsid w:val="00E84375"/>
    <w:rsid w:val="00E8496C"/>
    <w:rsid w:val="00E87A6E"/>
    <w:rsid w:val="00F64E71"/>
    <w:rsid w:val="00F73749"/>
    <w:rsid w:val="00F77B46"/>
    <w:rsid w:val="00FA40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642EB"/>
  <w15:chartTrackingRefBased/>
  <w15:docId w15:val="{96943543-8B62-43ED-BD48-C580D0CF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B4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4A66"/>
    <w:rPr>
      <w:sz w:val="16"/>
      <w:szCs w:val="16"/>
    </w:rPr>
  </w:style>
  <w:style w:type="paragraph" w:styleId="CommentText">
    <w:name w:val="annotation text"/>
    <w:basedOn w:val="Normal"/>
    <w:link w:val="CommentTextChar"/>
    <w:uiPriority w:val="99"/>
    <w:unhideWhenUsed/>
    <w:rsid w:val="00CE4A66"/>
    <w:pPr>
      <w:spacing w:line="240" w:lineRule="auto"/>
    </w:pPr>
    <w:rPr>
      <w:sz w:val="20"/>
      <w:szCs w:val="20"/>
    </w:rPr>
  </w:style>
  <w:style w:type="character" w:customStyle="1" w:styleId="CommentTextChar">
    <w:name w:val="Comment Text Char"/>
    <w:basedOn w:val="DefaultParagraphFont"/>
    <w:link w:val="CommentText"/>
    <w:uiPriority w:val="99"/>
    <w:rsid w:val="00CE4A66"/>
    <w:rPr>
      <w:sz w:val="20"/>
      <w:szCs w:val="20"/>
    </w:rPr>
  </w:style>
  <w:style w:type="paragraph" w:styleId="CommentSubject">
    <w:name w:val="annotation subject"/>
    <w:basedOn w:val="CommentText"/>
    <w:next w:val="CommentText"/>
    <w:link w:val="CommentSubjectChar"/>
    <w:uiPriority w:val="99"/>
    <w:semiHidden/>
    <w:unhideWhenUsed/>
    <w:rsid w:val="00CE4A66"/>
    <w:rPr>
      <w:b/>
      <w:bCs/>
    </w:rPr>
  </w:style>
  <w:style w:type="character" w:customStyle="1" w:styleId="CommentSubjectChar">
    <w:name w:val="Comment Subject Char"/>
    <w:basedOn w:val="CommentTextChar"/>
    <w:link w:val="CommentSubject"/>
    <w:uiPriority w:val="99"/>
    <w:semiHidden/>
    <w:rsid w:val="00CE4A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5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3" ma:contentTypeDescription="Izveidot jaunu dokumentu." ma:contentTypeScope="" ma:versionID="ee41d0e89ba949912c99576118efd6c5">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6b004f936b5e499483dbae4105ce1642"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Props1.xml><?xml version="1.0" encoding="utf-8"?>
<ds:datastoreItem xmlns:ds="http://schemas.openxmlformats.org/officeDocument/2006/customXml" ds:itemID="{E9E6A796-DD5C-442C-83CB-13AFDD782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AD67F8-1159-4E69-A4B8-554AAFD743F4}">
  <ds:schemaRefs>
    <ds:schemaRef ds:uri="http://schemas.microsoft.com/sharepoint/v3/contenttype/forms"/>
  </ds:schemaRefs>
</ds:datastoreItem>
</file>

<file path=customXml/itemProps3.xml><?xml version="1.0" encoding="utf-8"?>
<ds:datastoreItem xmlns:ds="http://schemas.openxmlformats.org/officeDocument/2006/customXml" ds:itemID="{8AC7AE3D-1D5C-4AB9-A03C-05546B4D5162}">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1499</Words>
  <Characters>855</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12</cp:revision>
  <dcterms:created xsi:type="dcterms:W3CDTF">2021-06-09T06:18:00Z</dcterms:created>
  <dcterms:modified xsi:type="dcterms:W3CDTF">2022-11-22T12:30:00Z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1871600</vt:r8>
  </property>
  <property fmtid="{D5CDD505-2E9C-101B-9397-08002B2CF9AE}" pid="4" name="MediaServiceImageTags">
    <vt:lpwstr/>
  </property>
</Properties>
</file>