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43BE" w14:textId="7B83932E" w:rsidR="007F6261" w:rsidRDefault="00DD1270" w:rsidP="007F6261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Viens pretendents iepirkumos pēc Publisk</w:t>
      </w:r>
      <w:r w:rsidR="008A4822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iepirkumu likuma</w:t>
      </w:r>
      <w:r w:rsidR="007F6261">
        <w:rPr>
          <w:b/>
          <w:bCs/>
          <w:sz w:val="28"/>
          <w:szCs w:val="28"/>
        </w:rPr>
        <w:t xml:space="preserve"> </w:t>
      </w:r>
    </w:p>
    <w:p w14:paraId="35D37544" w14:textId="77777777" w:rsidR="007F6261" w:rsidRPr="002E105D" w:rsidRDefault="007F6261" w:rsidP="007F6261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0C466FBF" w14:textId="77777777" w:rsidR="007F6261" w:rsidRDefault="007F6261" w:rsidP="007F6261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539B527" w14:textId="28DEA108" w:rsidR="007F6261" w:rsidRDefault="007F6261" w:rsidP="007F62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8A4822">
        <w:rPr>
          <w:sz w:val="28"/>
          <w:szCs w:val="28"/>
        </w:rPr>
        <w:t xml:space="preserve">viena pretendenta īpatsvaru </w:t>
      </w:r>
      <w:r>
        <w:rPr>
          <w:sz w:val="28"/>
          <w:szCs w:val="28"/>
        </w:rPr>
        <w:t>Publisk</w:t>
      </w:r>
      <w:r w:rsidR="008A4822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- PIL) kārtībā </w:t>
      </w:r>
      <w:r w:rsidR="008A4822">
        <w:rPr>
          <w:sz w:val="28"/>
          <w:szCs w:val="28"/>
        </w:rPr>
        <w:t xml:space="preserve">publicētajos </w:t>
      </w:r>
      <w:r w:rsidR="00DD1270">
        <w:rPr>
          <w:sz w:val="28"/>
          <w:szCs w:val="28"/>
        </w:rPr>
        <w:t xml:space="preserve">rezultātu </w:t>
      </w:r>
      <w:r w:rsidR="008A4822">
        <w:rPr>
          <w:sz w:val="28"/>
          <w:szCs w:val="28"/>
        </w:rPr>
        <w:t>paziņojumos. Dati iedalīti</w:t>
      </w:r>
      <w:r>
        <w:rPr>
          <w:sz w:val="28"/>
          <w:szCs w:val="28"/>
        </w:rPr>
        <w:t xml:space="preserve"> pēc iepirkum</w:t>
      </w:r>
      <w:r w:rsidR="00116364">
        <w:rPr>
          <w:sz w:val="28"/>
          <w:szCs w:val="28"/>
        </w:rPr>
        <w:t>u</w:t>
      </w:r>
      <w:r>
        <w:rPr>
          <w:sz w:val="28"/>
          <w:szCs w:val="28"/>
        </w:rPr>
        <w:t xml:space="preserve"> sliekšņ</w:t>
      </w:r>
      <w:r w:rsidR="00116364">
        <w:rPr>
          <w:sz w:val="28"/>
          <w:szCs w:val="28"/>
        </w:rPr>
        <w:t>iem,</w:t>
      </w:r>
      <w:r>
        <w:rPr>
          <w:sz w:val="28"/>
          <w:szCs w:val="28"/>
        </w:rPr>
        <w:t xml:space="preserve"> centralizētos un E</w:t>
      </w:r>
      <w:r w:rsidR="008A4822">
        <w:rPr>
          <w:sz w:val="28"/>
          <w:szCs w:val="28"/>
        </w:rPr>
        <w:t>S</w:t>
      </w:r>
      <w:r>
        <w:rPr>
          <w:sz w:val="28"/>
          <w:szCs w:val="28"/>
        </w:rPr>
        <w:t xml:space="preserve"> fondu iepirkumos, kā arī pēc iepirkumu veida </w:t>
      </w:r>
      <w:proofErr w:type="gramStart"/>
      <w:r w:rsidR="008A4822">
        <w:rPr>
          <w:sz w:val="28"/>
          <w:szCs w:val="28"/>
        </w:rPr>
        <w:t>2021.</w:t>
      </w:r>
      <w:r>
        <w:rPr>
          <w:sz w:val="28"/>
          <w:szCs w:val="28"/>
        </w:rPr>
        <w:t>gad</w:t>
      </w:r>
      <w:r w:rsidR="008A4822">
        <w:rPr>
          <w:sz w:val="28"/>
          <w:szCs w:val="28"/>
        </w:rPr>
        <w:t>ā</w:t>
      </w:r>
      <w:proofErr w:type="gramEnd"/>
      <w:r>
        <w:rPr>
          <w:sz w:val="28"/>
          <w:szCs w:val="28"/>
        </w:rPr>
        <w:t xml:space="preserve"> un dinamikā. </w:t>
      </w:r>
    </w:p>
    <w:p w14:paraId="11E74694" w14:textId="18BAC0DB" w:rsidR="007F6261" w:rsidRDefault="007F6261" w:rsidP="007F62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720E87">
        <w:rPr>
          <w:sz w:val="28"/>
          <w:szCs w:val="28"/>
        </w:rPr>
        <w:t>trīs</w:t>
      </w:r>
      <w:r>
        <w:rPr>
          <w:sz w:val="28"/>
          <w:szCs w:val="28"/>
        </w:rPr>
        <w:t xml:space="preserve"> informatīvi materiāli. </w:t>
      </w:r>
      <w:r w:rsidR="00793CBA">
        <w:rPr>
          <w:sz w:val="28"/>
          <w:szCs w:val="28"/>
        </w:rPr>
        <w:t>Zem galvenā gad</w:t>
      </w:r>
      <w:r w:rsidR="008A4822">
        <w:rPr>
          <w:sz w:val="28"/>
          <w:szCs w:val="28"/>
        </w:rPr>
        <w:t>a</w:t>
      </w:r>
      <w:r w:rsidR="00793CBA">
        <w:rPr>
          <w:sz w:val="28"/>
          <w:szCs w:val="28"/>
        </w:rPr>
        <w:t xml:space="preserve"> rādītāja ir </w:t>
      </w:r>
      <w:r w:rsidR="008A4822">
        <w:rPr>
          <w:sz w:val="28"/>
          <w:szCs w:val="28"/>
        </w:rPr>
        <w:t>saite uz</w:t>
      </w:r>
      <w:r w:rsidR="00793CBA">
        <w:rPr>
          <w:sz w:val="28"/>
          <w:szCs w:val="28"/>
        </w:rPr>
        <w:t xml:space="preserve"> IUB tīmekļvietn</w:t>
      </w:r>
      <w:r w:rsidR="008A4822">
        <w:rPr>
          <w:sz w:val="28"/>
          <w:szCs w:val="28"/>
        </w:rPr>
        <w:t>i</w:t>
      </w:r>
      <w:r w:rsidR="00793CBA">
        <w:rPr>
          <w:sz w:val="28"/>
          <w:szCs w:val="28"/>
        </w:rPr>
        <w:t xml:space="preserve">, </w:t>
      </w:r>
      <w:r w:rsidR="008A4822">
        <w:rPr>
          <w:sz w:val="28"/>
          <w:szCs w:val="28"/>
        </w:rPr>
        <w:t>kur var iepazīties ar apkopojumu par iepirkumiem, kuros pieteicies tikai viens pretendents</w:t>
      </w:r>
      <w:r w:rsidR="00793CBA">
        <w:rPr>
          <w:sz w:val="28"/>
          <w:szCs w:val="28"/>
        </w:rPr>
        <w:t>.</w:t>
      </w:r>
    </w:p>
    <w:p w14:paraId="708B5216" w14:textId="77777777" w:rsidR="007F6261" w:rsidRPr="0086347E" w:rsidRDefault="007F6261" w:rsidP="007F6261">
      <w:pPr>
        <w:spacing w:after="0"/>
        <w:rPr>
          <w:sz w:val="16"/>
          <w:szCs w:val="16"/>
        </w:rPr>
      </w:pPr>
    </w:p>
    <w:p w14:paraId="351F6CC9" w14:textId="68F92ECC" w:rsidR="00793CBA" w:rsidRDefault="007F6261" w:rsidP="00793CB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Pirmajā ilustrācijā tiek attēlota </w:t>
      </w:r>
      <w:r w:rsidR="00720E87">
        <w:rPr>
          <w:sz w:val="28"/>
          <w:szCs w:val="28"/>
        </w:rPr>
        <w:t>stabiņveida</w:t>
      </w:r>
      <w:r>
        <w:rPr>
          <w:sz w:val="28"/>
          <w:szCs w:val="28"/>
        </w:rPr>
        <w:t xml:space="preserve"> diagramma, kura ietver </w:t>
      </w:r>
      <w:r w:rsidR="008A4822">
        <w:rPr>
          <w:sz w:val="28"/>
          <w:szCs w:val="28"/>
        </w:rPr>
        <w:t>daļu skaita, kurās pieteicies tikai viens pretendents,</w:t>
      </w:r>
      <w:r>
        <w:rPr>
          <w:sz w:val="28"/>
          <w:szCs w:val="28"/>
        </w:rPr>
        <w:t xml:space="preserve"> </w:t>
      </w:r>
      <w:r w:rsidR="00720E87">
        <w:rPr>
          <w:sz w:val="28"/>
          <w:szCs w:val="28"/>
        </w:rPr>
        <w:t xml:space="preserve">procentuālo īpatsvaru </w:t>
      </w:r>
      <w:r>
        <w:rPr>
          <w:sz w:val="28"/>
          <w:szCs w:val="28"/>
        </w:rPr>
        <w:t>sadalījum</w:t>
      </w:r>
      <w:r w:rsidR="008A4822">
        <w:rPr>
          <w:sz w:val="28"/>
          <w:szCs w:val="28"/>
        </w:rPr>
        <w:t>ā</w:t>
      </w:r>
      <w:r>
        <w:rPr>
          <w:sz w:val="28"/>
          <w:szCs w:val="28"/>
        </w:rPr>
        <w:t xml:space="preserve"> pēc</w:t>
      </w:r>
      <w:r w:rsidR="00720E87">
        <w:rPr>
          <w:sz w:val="28"/>
          <w:szCs w:val="28"/>
        </w:rPr>
        <w:t xml:space="preserve"> </w:t>
      </w:r>
      <w:r w:rsidR="008A4822">
        <w:rPr>
          <w:sz w:val="28"/>
          <w:szCs w:val="28"/>
        </w:rPr>
        <w:t>sliekšņiem (</w:t>
      </w:r>
      <w:r w:rsidR="00720E87">
        <w:rPr>
          <w:sz w:val="28"/>
          <w:szCs w:val="28"/>
        </w:rPr>
        <w:t>virs</w:t>
      </w:r>
      <w:r w:rsidR="00116364">
        <w:rPr>
          <w:sz w:val="28"/>
          <w:szCs w:val="28"/>
        </w:rPr>
        <w:t>,</w:t>
      </w:r>
      <w:r w:rsidR="00720E87">
        <w:rPr>
          <w:sz w:val="28"/>
          <w:szCs w:val="28"/>
        </w:rPr>
        <w:t xml:space="preserve"> zem ES līgumcenu sliekšņa</w:t>
      </w:r>
      <w:r w:rsidR="00116364">
        <w:rPr>
          <w:sz w:val="28"/>
          <w:szCs w:val="28"/>
        </w:rPr>
        <w:t xml:space="preserve"> un </w:t>
      </w:r>
      <w:proofErr w:type="gramStart"/>
      <w:r w:rsidR="00116364">
        <w:rPr>
          <w:sz w:val="28"/>
          <w:szCs w:val="28"/>
        </w:rPr>
        <w:t>9.panta</w:t>
      </w:r>
      <w:proofErr w:type="gramEnd"/>
      <w:r w:rsidR="00116364">
        <w:rPr>
          <w:sz w:val="28"/>
          <w:szCs w:val="28"/>
        </w:rPr>
        <w:t xml:space="preserve"> iepirkumi</w:t>
      </w:r>
      <w:r w:rsidR="008A4822">
        <w:rPr>
          <w:sz w:val="28"/>
          <w:szCs w:val="28"/>
        </w:rPr>
        <w:t>)</w:t>
      </w:r>
      <w:r w:rsidR="00116364">
        <w:rPr>
          <w:sz w:val="28"/>
          <w:szCs w:val="28"/>
        </w:rPr>
        <w:t>, apskatot šādu sadalījumu arī</w:t>
      </w:r>
      <w:r w:rsidR="008A4822">
        <w:rPr>
          <w:sz w:val="28"/>
          <w:szCs w:val="28"/>
        </w:rPr>
        <w:t xml:space="preserve"> ES fondu un centralizēt</w:t>
      </w:r>
      <w:r w:rsidR="00116364">
        <w:rPr>
          <w:sz w:val="28"/>
          <w:szCs w:val="28"/>
        </w:rPr>
        <w:t>aj</w:t>
      </w:r>
      <w:r w:rsidR="008A4822">
        <w:rPr>
          <w:sz w:val="28"/>
          <w:szCs w:val="28"/>
        </w:rPr>
        <w:t>os iepirkum</w:t>
      </w:r>
      <w:r w:rsidR="00116364">
        <w:rPr>
          <w:sz w:val="28"/>
          <w:szCs w:val="28"/>
        </w:rPr>
        <w:t>o</w:t>
      </w:r>
      <w:r w:rsidR="008A4822">
        <w:rPr>
          <w:sz w:val="28"/>
          <w:szCs w:val="28"/>
        </w:rPr>
        <w:t>s</w:t>
      </w:r>
      <w:r>
        <w:rPr>
          <w:sz w:val="28"/>
          <w:szCs w:val="28"/>
        </w:rPr>
        <w:t xml:space="preserve">. Diagrammas attēls ir interaktīvi maināms. Virs </w:t>
      </w:r>
      <w:r w:rsidR="00720E87">
        <w:rPr>
          <w:sz w:val="28"/>
          <w:szCs w:val="28"/>
        </w:rPr>
        <w:t>stabiņa</w:t>
      </w:r>
      <w:r>
        <w:rPr>
          <w:sz w:val="28"/>
          <w:szCs w:val="28"/>
        </w:rPr>
        <w:t xml:space="preserve"> diagrammas ir </w:t>
      </w:r>
      <w:r w:rsidR="0068149F">
        <w:rPr>
          <w:sz w:val="28"/>
          <w:szCs w:val="28"/>
        </w:rPr>
        <w:t xml:space="preserve">trīs </w:t>
      </w:r>
      <w:r>
        <w:rPr>
          <w:sz w:val="28"/>
          <w:szCs w:val="28"/>
        </w:rPr>
        <w:t>attēlojuma iespējas</w:t>
      </w:r>
      <w:r w:rsidR="008A48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4822">
        <w:rPr>
          <w:sz w:val="28"/>
          <w:szCs w:val="28"/>
        </w:rPr>
        <w:t>P</w:t>
      </w:r>
      <w:r>
        <w:rPr>
          <w:sz w:val="28"/>
          <w:szCs w:val="28"/>
        </w:rPr>
        <w:t>irmajā apskatāms</w:t>
      </w:r>
      <w:r w:rsidR="008A4822">
        <w:rPr>
          <w:sz w:val="28"/>
          <w:szCs w:val="28"/>
        </w:rPr>
        <w:t xml:space="preserve"> īpatsvars</w:t>
      </w:r>
      <w:r w:rsidR="0068149F">
        <w:rPr>
          <w:sz w:val="28"/>
          <w:szCs w:val="28"/>
        </w:rPr>
        <w:t xml:space="preserve"> visos iepirkumos, otrajā,</w:t>
      </w:r>
      <w:r w:rsidR="008A4822">
        <w:rPr>
          <w:sz w:val="28"/>
          <w:szCs w:val="28"/>
        </w:rPr>
        <w:t xml:space="preserve"> </w:t>
      </w:r>
      <w:r w:rsidR="00720E87">
        <w:rPr>
          <w:sz w:val="28"/>
          <w:szCs w:val="28"/>
        </w:rPr>
        <w:t>centralizēt</w:t>
      </w:r>
      <w:r w:rsidR="008A4822">
        <w:rPr>
          <w:sz w:val="28"/>
          <w:szCs w:val="28"/>
        </w:rPr>
        <w:t>ajos</w:t>
      </w:r>
      <w:r w:rsidR="00720E87">
        <w:rPr>
          <w:sz w:val="28"/>
          <w:szCs w:val="28"/>
        </w:rPr>
        <w:t xml:space="preserve"> iepirkum</w:t>
      </w:r>
      <w:r w:rsidR="008A4822">
        <w:rPr>
          <w:sz w:val="28"/>
          <w:szCs w:val="28"/>
        </w:rPr>
        <w:t>os</w:t>
      </w:r>
      <w:r>
        <w:rPr>
          <w:sz w:val="28"/>
          <w:szCs w:val="28"/>
        </w:rPr>
        <w:t xml:space="preserve">, bet </w:t>
      </w:r>
      <w:r w:rsidR="0068149F">
        <w:rPr>
          <w:sz w:val="28"/>
          <w:szCs w:val="28"/>
        </w:rPr>
        <w:t xml:space="preserve">trešajā </w:t>
      </w:r>
      <w:r>
        <w:rPr>
          <w:sz w:val="28"/>
          <w:szCs w:val="28"/>
        </w:rPr>
        <w:t xml:space="preserve">– </w:t>
      </w:r>
      <w:r w:rsidR="008A4822">
        <w:rPr>
          <w:sz w:val="28"/>
          <w:szCs w:val="28"/>
        </w:rPr>
        <w:t xml:space="preserve">īpatsvars </w:t>
      </w:r>
      <w:r w:rsidR="00720E87">
        <w:rPr>
          <w:sz w:val="28"/>
          <w:szCs w:val="28"/>
        </w:rPr>
        <w:t>ES fondu iepirkum</w:t>
      </w:r>
      <w:r w:rsidR="008A4822">
        <w:rPr>
          <w:sz w:val="28"/>
          <w:szCs w:val="28"/>
        </w:rPr>
        <w:t>os</w:t>
      </w:r>
      <w:r>
        <w:rPr>
          <w:sz w:val="28"/>
          <w:szCs w:val="28"/>
        </w:rPr>
        <w:t xml:space="preserve">. </w:t>
      </w:r>
      <w:r w:rsidR="00720E87">
        <w:rPr>
          <w:sz w:val="28"/>
          <w:szCs w:val="28"/>
        </w:rPr>
        <w:t xml:space="preserve">Zem </w:t>
      </w:r>
      <w:r>
        <w:rPr>
          <w:sz w:val="28"/>
          <w:szCs w:val="28"/>
        </w:rPr>
        <w:t>ilustrācija</w:t>
      </w:r>
      <w:r w:rsidR="00720E87">
        <w:rPr>
          <w:sz w:val="28"/>
          <w:szCs w:val="28"/>
        </w:rPr>
        <w:t>s</w:t>
      </w:r>
      <w:r>
        <w:rPr>
          <w:sz w:val="28"/>
          <w:szCs w:val="28"/>
        </w:rPr>
        <w:t xml:space="preserve"> ir attēlot</w:t>
      </w:r>
      <w:r w:rsidR="00720E87">
        <w:rPr>
          <w:sz w:val="28"/>
          <w:szCs w:val="28"/>
        </w:rPr>
        <w:t>a saite</w:t>
      </w:r>
      <w:r w:rsidR="008A4822">
        <w:rPr>
          <w:sz w:val="28"/>
          <w:szCs w:val="28"/>
        </w:rPr>
        <w:t>, kuru apmeklējot</w:t>
      </w:r>
      <w:r w:rsidR="00720E87">
        <w:rPr>
          <w:sz w:val="28"/>
          <w:szCs w:val="28"/>
        </w:rPr>
        <w:t xml:space="preserve"> </w:t>
      </w:r>
      <w:r w:rsidR="008A4822">
        <w:rPr>
          <w:sz w:val="28"/>
          <w:szCs w:val="28"/>
        </w:rPr>
        <w:t xml:space="preserve">var iegūt informāciju par </w:t>
      </w:r>
      <w:r w:rsidR="00720E87">
        <w:rPr>
          <w:sz w:val="28"/>
          <w:szCs w:val="28"/>
        </w:rPr>
        <w:t>līgumcenu sliekšņu lielumiem.</w:t>
      </w:r>
    </w:p>
    <w:p w14:paraId="406C4266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143C1F85" w14:textId="0320FBBD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Otrajā ilustrācijā tiek attēlota </w:t>
      </w:r>
      <w:r w:rsidR="00720E87">
        <w:rPr>
          <w:sz w:val="28"/>
          <w:szCs w:val="28"/>
        </w:rPr>
        <w:t>stabiņa</w:t>
      </w:r>
      <w:r>
        <w:rPr>
          <w:sz w:val="28"/>
          <w:szCs w:val="28"/>
        </w:rPr>
        <w:t xml:space="preserve"> diagramma, kura parāda </w:t>
      </w:r>
      <w:r w:rsidR="00DD1270">
        <w:rPr>
          <w:sz w:val="28"/>
          <w:szCs w:val="28"/>
        </w:rPr>
        <w:t>vien</w:t>
      </w:r>
      <w:r w:rsidR="008A4822">
        <w:rPr>
          <w:sz w:val="28"/>
          <w:szCs w:val="28"/>
        </w:rPr>
        <w:t>a</w:t>
      </w:r>
      <w:r w:rsidR="00DD1270">
        <w:rPr>
          <w:sz w:val="28"/>
          <w:szCs w:val="28"/>
        </w:rPr>
        <w:t xml:space="preserve"> pretendent</w:t>
      </w:r>
      <w:r w:rsidR="008A4822">
        <w:rPr>
          <w:sz w:val="28"/>
          <w:szCs w:val="28"/>
        </w:rPr>
        <w:t>a īpatsvaru</w:t>
      </w:r>
      <w:r w:rsidR="00720E87">
        <w:rPr>
          <w:sz w:val="28"/>
          <w:szCs w:val="28"/>
        </w:rPr>
        <w:t xml:space="preserve"> sadalījum</w:t>
      </w:r>
      <w:r>
        <w:rPr>
          <w:sz w:val="28"/>
          <w:szCs w:val="28"/>
        </w:rPr>
        <w:t>ā pēc iepirkumu veid</w:t>
      </w:r>
      <w:r w:rsidR="008A4822">
        <w:rPr>
          <w:sz w:val="28"/>
          <w:szCs w:val="28"/>
        </w:rPr>
        <w:t>a</w:t>
      </w:r>
      <w:r>
        <w:rPr>
          <w:sz w:val="28"/>
          <w:szCs w:val="28"/>
        </w:rPr>
        <w:t>: būvdarbi, piegāde, pakalpojumi.</w:t>
      </w:r>
    </w:p>
    <w:p w14:paraId="6191EA56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41B8D1DD" w14:textId="3C871229" w:rsidR="00A65ACD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ilustrācijā tiek attēlota </w:t>
      </w:r>
      <w:r w:rsidR="00A65ACD">
        <w:rPr>
          <w:sz w:val="28"/>
          <w:szCs w:val="28"/>
        </w:rPr>
        <w:t>līknes</w:t>
      </w:r>
      <w:r>
        <w:rPr>
          <w:sz w:val="28"/>
          <w:szCs w:val="28"/>
        </w:rPr>
        <w:t xml:space="preserve"> diagramma, kura parāda </w:t>
      </w:r>
      <w:r w:rsidR="00DD1270">
        <w:rPr>
          <w:sz w:val="28"/>
          <w:szCs w:val="28"/>
        </w:rPr>
        <w:t>viena pretendenta</w:t>
      </w:r>
      <w:r w:rsidR="00A65ACD">
        <w:rPr>
          <w:sz w:val="28"/>
          <w:szCs w:val="28"/>
        </w:rPr>
        <w:t xml:space="preserve"> īpatsvara dinamiku</w:t>
      </w:r>
      <w:r w:rsidR="00793CBA">
        <w:rPr>
          <w:sz w:val="28"/>
          <w:szCs w:val="28"/>
        </w:rPr>
        <w:t xml:space="preserve"> pēc iepirkumu veid</w:t>
      </w:r>
      <w:r w:rsidR="008A4822">
        <w:rPr>
          <w:sz w:val="28"/>
          <w:szCs w:val="28"/>
        </w:rPr>
        <w:t>a</w:t>
      </w:r>
      <w:r w:rsidR="00A65ACD">
        <w:rPr>
          <w:sz w:val="28"/>
          <w:szCs w:val="28"/>
        </w:rPr>
        <w:t xml:space="preserve">. Dati tiek attēloti </w:t>
      </w:r>
      <w:r w:rsidR="008A4822">
        <w:rPr>
          <w:sz w:val="28"/>
          <w:szCs w:val="28"/>
        </w:rPr>
        <w:t>par</w:t>
      </w:r>
      <w:r w:rsidR="00A65ACD">
        <w:rPr>
          <w:sz w:val="28"/>
          <w:szCs w:val="28"/>
        </w:rPr>
        <w:t xml:space="preserve"> period</w:t>
      </w:r>
      <w:r w:rsidR="008A4822">
        <w:rPr>
          <w:sz w:val="28"/>
          <w:szCs w:val="28"/>
        </w:rPr>
        <w:t>u</w:t>
      </w:r>
      <w:r w:rsidR="00A65ACD">
        <w:rPr>
          <w:sz w:val="28"/>
          <w:szCs w:val="28"/>
        </w:rPr>
        <w:t xml:space="preserve"> no 2019. līdz 2021. gadam.</w:t>
      </w:r>
    </w:p>
    <w:p w14:paraId="4B69B9B6" w14:textId="77777777" w:rsidR="00A65ACD" w:rsidRDefault="00A65ACD" w:rsidP="007F6261">
      <w:pPr>
        <w:spacing w:after="0" w:line="240" w:lineRule="auto"/>
        <w:rPr>
          <w:sz w:val="28"/>
          <w:szCs w:val="28"/>
        </w:rPr>
      </w:pPr>
    </w:p>
    <w:p w14:paraId="44257A92" w14:textId="1265E19A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Zem ilustrācijas ir informatīvs tekst</w:t>
      </w:r>
      <w:r w:rsidR="008A4822">
        <w:rPr>
          <w:sz w:val="28"/>
          <w:szCs w:val="28"/>
        </w:rPr>
        <w:t>s par infografikā iek</w:t>
      </w:r>
      <w:r w:rsidR="00850F25">
        <w:rPr>
          <w:sz w:val="28"/>
          <w:szCs w:val="28"/>
        </w:rPr>
        <w:t>ļ</w:t>
      </w:r>
      <w:r w:rsidR="008A4822">
        <w:rPr>
          <w:sz w:val="28"/>
          <w:szCs w:val="28"/>
        </w:rPr>
        <w:t>autajiem</w:t>
      </w:r>
      <w:r w:rsidR="00850F25">
        <w:rPr>
          <w:sz w:val="28"/>
          <w:szCs w:val="28"/>
        </w:rPr>
        <w:t xml:space="preserve"> datiem</w:t>
      </w:r>
      <w:r w:rsidR="00793CBA">
        <w:rPr>
          <w:sz w:val="28"/>
          <w:szCs w:val="28"/>
        </w:rPr>
        <w:t>.</w:t>
      </w:r>
    </w:p>
    <w:p w14:paraId="6CDC06BB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0E445D49" w14:textId="77777777" w:rsidR="007F6261" w:rsidRDefault="007F6261" w:rsidP="007F6261">
      <w:pPr>
        <w:spacing w:after="0"/>
        <w:rPr>
          <w:sz w:val="28"/>
          <w:szCs w:val="28"/>
        </w:rPr>
      </w:pPr>
    </w:p>
    <w:p w14:paraId="6FBB6ECA" w14:textId="77777777" w:rsidR="007F6261" w:rsidRPr="0086347E" w:rsidRDefault="007F6261" w:rsidP="007F6261">
      <w:pPr>
        <w:spacing w:after="0"/>
        <w:rPr>
          <w:sz w:val="16"/>
          <w:szCs w:val="16"/>
        </w:rPr>
      </w:pPr>
    </w:p>
    <w:p w14:paraId="04964135" w14:textId="77777777" w:rsidR="007F6261" w:rsidRDefault="007F6261" w:rsidP="007F6261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1350519E" w14:textId="77777777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0B57D931" w14:textId="310C3CC4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2019. - 202</w:t>
      </w:r>
      <w:r w:rsidR="00A54859">
        <w:rPr>
          <w:sz w:val="28"/>
          <w:szCs w:val="28"/>
        </w:rPr>
        <w:t>1</w:t>
      </w:r>
      <w:r>
        <w:rPr>
          <w:sz w:val="28"/>
          <w:szCs w:val="28"/>
        </w:rPr>
        <w:t>. gads</w:t>
      </w:r>
    </w:p>
    <w:p w14:paraId="4433E885" w14:textId="77777777" w:rsidR="007F6261" w:rsidRDefault="007F6261" w:rsidP="007F6261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166C073E" w14:textId="77777777" w:rsidR="007F6261" w:rsidRDefault="007F6261" w:rsidP="007F6261"/>
    <w:p w14:paraId="025CA2E3" w14:textId="77777777" w:rsidR="00565140" w:rsidRDefault="00565140"/>
    <w:sectPr w:rsidR="00565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61"/>
    <w:rsid w:val="00116364"/>
    <w:rsid w:val="003A7743"/>
    <w:rsid w:val="003F725B"/>
    <w:rsid w:val="00417ADB"/>
    <w:rsid w:val="00565140"/>
    <w:rsid w:val="0068149F"/>
    <w:rsid w:val="00720E87"/>
    <w:rsid w:val="00793CBA"/>
    <w:rsid w:val="007A1545"/>
    <w:rsid w:val="007F6261"/>
    <w:rsid w:val="00850F25"/>
    <w:rsid w:val="008A4822"/>
    <w:rsid w:val="009822B5"/>
    <w:rsid w:val="00A54859"/>
    <w:rsid w:val="00A65ACD"/>
    <w:rsid w:val="00DD1270"/>
    <w:rsid w:val="00DD7979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0E43"/>
  <w15:chartTrackingRefBased/>
  <w15:docId w15:val="{21621CA4-9C28-497D-B803-2FA9CD5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A4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1110</Words>
  <Characters>634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2022-06-08T06:00:00Z</dcterms:created>
  <dcterms:modified xsi:type="dcterms:W3CDTF">2022-06-08T06:00:00Z</dcterms:modified>
</cp:coreProperties>
</file>