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proofErr w:type="spellStart"/>
      <w:r w:rsidRPr="005419DC">
        <w:rPr>
          <w:i/>
          <w:iCs/>
          <w:color w:val="4472C4" w:themeColor="accent1"/>
          <w:sz w:val="28"/>
          <w:szCs w:val="28"/>
        </w:rPr>
        <w:t>Infografikas</w:t>
      </w:r>
      <w:proofErr w:type="spellEnd"/>
      <w:r w:rsidRPr="005419DC">
        <w:rPr>
          <w:i/>
          <w:iCs/>
          <w:color w:val="4472C4" w:themeColor="accent1"/>
          <w:sz w:val="28"/>
          <w:szCs w:val="28"/>
        </w:rPr>
        <w:t xml:space="preserve"> apraksts</w:t>
      </w:r>
    </w:p>
    <w:p w14:paraId="22FB4370" w14:textId="77777777" w:rsidR="00170672" w:rsidRDefault="00170672" w:rsidP="00170672">
      <w:pPr>
        <w:spacing w:after="0"/>
        <w:rPr>
          <w:i/>
          <w:iCs/>
          <w:sz w:val="28"/>
          <w:szCs w:val="28"/>
        </w:rPr>
      </w:pPr>
      <w:r>
        <w:rPr>
          <w:i/>
          <w:iCs/>
          <w:sz w:val="28"/>
          <w:szCs w:val="28"/>
        </w:rPr>
        <w:t>___________</w:t>
      </w:r>
    </w:p>
    <w:p w14:paraId="3862E8E0" w14:textId="62726F48" w:rsidR="00BB3954" w:rsidRDefault="00170672" w:rsidP="00170672">
      <w:pPr>
        <w:spacing w:after="0"/>
        <w:rPr>
          <w:sz w:val="28"/>
          <w:szCs w:val="28"/>
        </w:rPr>
      </w:pPr>
      <w:proofErr w:type="spellStart"/>
      <w:r>
        <w:rPr>
          <w:sz w:val="28"/>
          <w:szCs w:val="28"/>
        </w:rPr>
        <w:t>Infografika</w:t>
      </w:r>
      <w:proofErr w:type="spellEnd"/>
      <w:r>
        <w:rPr>
          <w:sz w:val="28"/>
          <w:szCs w:val="28"/>
        </w:rPr>
        <w:t xml:space="preserve">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xml:space="preserve">. Sākotnēji </w:t>
      </w:r>
      <w:proofErr w:type="spellStart"/>
      <w:r w:rsidR="0034036F">
        <w:rPr>
          <w:sz w:val="28"/>
          <w:szCs w:val="28"/>
        </w:rPr>
        <w:t>infografikā</w:t>
      </w:r>
      <w:proofErr w:type="spellEnd"/>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proofErr w:type="spellStart"/>
      <w:r w:rsidRPr="0001523A">
        <w:rPr>
          <w:i/>
          <w:iCs/>
          <w:sz w:val="28"/>
          <w:szCs w:val="28"/>
        </w:rPr>
        <w:t>euro</w:t>
      </w:r>
      <w:proofErr w:type="spellEnd"/>
      <w:r>
        <w:rPr>
          <w:sz w:val="28"/>
          <w:szCs w:val="28"/>
        </w:rPr>
        <w:t xml:space="preserve"> bez pievienotās vērtības nodokļa (turpmāk – PVN)</w:t>
      </w:r>
      <w:r w:rsidR="00BB3954">
        <w:rPr>
          <w:sz w:val="28"/>
          <w:szCs w:val="28"/>
        </w:rPr>
        <w:t xml:space="preserve"> un datu vizualizācijas periods: 202</w:t>
      </w:r>
      <w:r w:rsidR="00696CFC">
        <w:rPr>
          <w:sz w:val="28"/>
          <w:szCs w:val="28"/>
        </w:rPr>
        <w:t>1</w:t>
      </w:r>
      <w:r w:rsidR="00BB3954">
        <w:rPr>
          <w:sz w:val="28"/>
          <w:szCs w:val="28"/>
        </w:rPr>
        <w:t xml:space="preserve">. gada </w:t>
      </w:r>
      <w:r w:rsidR="00C0410E">
        <w:rPr>
          <w:sz w:val="28"/>
          <w:szCs w:val="28"/>
        </w:rPr>
        <w:t>4</w:t>
      </w:r>
      <w:r w:rsidR="00BB3954">
        <w:rPr>
          <w:sz w:val="28"/>
          <w:szCs w:val="28"/>
        </w:rPr>
        <w:t>. ceturksnis</w:t>
      </w:r>
      <w:r>
        <w:rPr>
          <w:sz w:val="28"/>
          <w:szCs w:val="28"/>
        </w:rPr>
        <w:t xml:space="preserve">. </w:t>
      </w:r>
    </w:p>
    <w:p w14:paraId="1C56F03D" w14:textId="49CEA7C9" w:rsidR="00170672" w:rsidRDefault="00170672" w:rsidP="00C234C7">
      <w:pPr>
        <w:spacing w:after="12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4E4B11C0" w14:textId="1A518035" w:rsidR="00170672" w:rsidRDefault="00170672" w:rsidP="00C234C7">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w:t>
      </w:r>
      <w:r w:rsidR="00E12F96">
        <w:rPr>
          <w:sz w:val="28"/>
          <w:szCs w:val="28"/>
        </w:rPr>
        <w:t>rādītāju maināmais logs ar</w:t>
      </w:r>
      <w:r w:rsidR="00904719">
        <w:rPr>
          <w:sz w:val="28"/>
          <w:szCs w:val="28"/>
        </w:rPr>
        <w:t xml:space="preserve"> trīs attēlojuma iespēj</w:t>
      </w:r>
      <w:r w:rsidR="00E12F96">
        <w:rPr>
          <w:sz w:val="28"/>
          <w:szCs w:val="28"/>
        </w:rPr>
        <w:t>ām</w:t>
      </w:r>
      <w:r w:rsidR="00904719">
        <w:rPr>
          <w:sz w:val="28"/>
          <w:szCs w:val="28"/>
        </w:rPr>
        <w:t xml:space="preserve">. </w:t>
      </w:r>
      <w:r w:rsidR="00E12F96">
        <w:rPr>
          <w:sz w:val="28"/>
          <w:szCs w:val="28"/>
        </w:rPr>
        <w:t>Pirmajā izvēlē ‘Izsludinātie paziņojumi’</w:t>
      </w:r>
      <w:r w:rsidR="00904719">
        <w:rPr>
          <w:sz w:val="28"/>
          <w:szCs w:val="28"/>
        </w:rPr>
        <w:t xml:space="preserve">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kur tiek attēlotas </w:t>
      </w:r>
      <w:r w:rsidR="006A3DA7">
        <w:rPr>
          <w:sz w:val="28"/>
          <w:szCs w:val="28"/>
        </w:rPr>
        <w:t xml:space="preserve">trīs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2C7365">
        <w:rPr>
          <w:sz w:val="28"/>
          <w:szCs w:val="28"/>
        </w:rPr>
        <w:t>paziņojums par apspriedi</w:t>
      </w:r>
      <w:r w:rsidR="00E740AA">
        <w:rPr>
          <w:sz w:val="28"/>
          <w:szCs w:val="28"/>
        </w:rPr>
        <w:t xml:space="preserve">, </w:t>
      </w:r>
      <w:r>
        <w:rPr>
          <w:sz w:val="28"/>
          <w:szCs w:val="28"/>
        </w:rPr>
        <w:t xml:space="preserve">paziņojums par līgumu </w:t>
      </w:r>
      <w:r w:rsidR="006A3DA7">
        <w:rPr>
          <w:sz w:val="28"/>
          <w:szCs w:val="28"/>
        </w:rPr>
        <w:t xml:space="preserve">un </w:t>
      </w:r>
      <w:r>
        <w:rPr>
          <w:sz w:val="28"/>
          <w:szCs w:val="28"/>
        </w:rPr>
        <w:t xml:space="preserve">paziņojums par izmaiņām vai papildu informāciju. </w:t>
      </w:r>
      <w:r w:rsidR="00E12F96">
        <w:rPr>
          <w:sz w:val="28"/>
          <w:szCs w:val="28"/>
        </w:rPr>
        <w:t>Otrajā izvēle ‘Rezultātu paziņojumi’ apskatāms</w:t>
      </w:r>
      <w:r w:rsidR="00950850">
        <w:rPr>
          <w:sz w:val="28"/>
          <w:szCs w:val="28"/>
        </w:rPr>
        <w:t xml:space="preserve"> rezultātu paziņojumu skaits</w:t>
      </w:r>
      <w:r w:rsidR="001374C0">
        <w:rPr>
          <w:sz w:val="28"/>
          <w:szCs w:val="28"/>
        </w:rPr>
        <w:t>,</w:t>
      </w:r>
      <w:r w:rsidR="00950850">
        <w:rPr>
          <w:sz w:val="28"/>
          <w:szCs w:val="28"/>
        </w:rPr>
        <w:t xml:space="preserve"> kur attēlot</w:t>
      </w:r>
      <w:r w:rsidR="002658C4">
        <w:rPr>
          <w:sz w:val="28"/>
          <w:szCs w:val="28"/>
        </w:rPr>
        <w:t>as</w:t>
      </w:r>
      <w:r w:rsidR="00950850">
        <w:rPr>
          <w:sz w:val="28"/>
          <w:szCs w:val="28"/>
        </w:rPr>
        <w:t xml:space="preserve"> </w:t>
      </w:r>
      <w:r w:rsidR="006A3DA7">
        <w:rPr>
          <w:sz w:val="28"/>
          <w:szCs w:val="28"/>
        </w:rPr>
        <w:t xml:space="preserve">trīs </w:t>
      </w:r>
      <w:r w:rsidR="002658C4">
        <w:rPr>
          <w:sz w:val="28"/>
          <w:szCs w:val="28"/>
        </w:rPr>
        <w:t xml:space="preserve">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950850">
        <w:rPr>
          <w:sz w:val="28"/>
          <w:szCs w:val="28"/>
        </w:rPr>
        <w:t>:</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6A3DA7">
        <w:rPr>
          <w:sz w:val="28"/>
          <w:szCs w:val="28"/>
        </w:rPr>
        <w:t>,</w:t>
      </w:r>
      <w:r w:rsidR="002658C4">
        <w:rPr>
          <w:sz w:val="28"/>
          <w:szCs w:val="28"/>
        </w:rPr>
        <w:t xml:space="preserve"> paziņojums par sociālajiem un citiem īpašiem pakalpojumiem – paziņojums par līguma slēgšanas tiesību piešķiršanu</w:t>
      </w:r>
      <w:r w:rsidR="006A3DA7">
        <w:rPr>
          <w:sz w:val="28"/>
          <w:szCs w:val="28"/>
        </w:rPr>
        <w:t xml:space="preserve"> un paziņojums par izmaiņām līguma darbības laikā</w:t>
      </w:r>
      <w:r>
        <w:rPr>
          <w:sz w:val="28"/>
          <w:szCs w:val="28"/>
        </w:rPr>
        <w:t xml:space="preserve">. </w:t>
      </w:r>
      <w:proofErr w:type="spellStart"/>
      <w:r w:rsidR="00E12F96">
        <w:rPr>
          <w:sz w:val="28"/>
          <w:szCs w:val="28"/>
        </w:rPr>
        <w:t>Trešaja</w:t>
      </w:r>
      <w:proofErr w:type="spellEnd"/>
      <w:r w:rsidR="00E12F96">
        <w:rPr>
          <w:sz w:val="28"/>
          <w:szCs w:val="28"/>
        </w:rPr>
        <w:t xml:space="preserve"> izvēlē ‘Noslēgtā līgumcena (EUR)’</w:t>
      </w:r>
      <w:r w:rsidR="00950850">
        <w:rPr>
          <w:sz w:val="28"/>
          <w:szCs w:val="28"/>
        </w:rPr>
        <w:t xml:space="preserve">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proofErr w:type="spellStart"/>
      <w:r w:rsidRPr="00A76E52">
        <w:rPr>
          <w:i/>
          <w:iCs/>
          <w:sz w:val="28"/>
          <w:szCs w:val="28"/>
        </w:rPr>
        <w:t>euro</w:t>
      </w:r>
      <w:proofErr w:type="spellEnd"/>
      <w:r>
        <w:rPr>
          <w:sz w:val="28"/>
          <w:szCs w:val="28"/>
        </w:rPr>
        <w:t xml:space="preserve"> bez PVN)</w:t>
      </w:r>
      <w:bookmarkEnd w:id="0"/>
      <w:r w:rsidR="00950850">
        <w:rPr>
          <w:sz w:val="28"/>
          <w:szCs w:val="28"/>
        </w:rPr>
        <w:t>, kur attēlot</w:t>
      </w:r>
      <w:r w:rsidR="002658C4">
        <w:rPr>
          <w:sz w:val="28"/>
          <w:szCs w:val="28"/>
        </w:rPr>
        <w:t>as</w:t>
      </w:r>
      <w:r w:rsidR="00950850">
        <w:rPr>
          <w:sz w:val="28"/>
          <w:szCs w:val="28"/>
        </w:rPr>
        <w:t xml:space="preserve"> </w:t>
      </w:r>
      <w:r w:rsidR="002658C4">
        <w:rPr>
          <w:sz w:val="28"/>
          <w:szCs w:val="28"/>
        </w:rPr>
        <w:t>divas apļveida</w:t>
      </w:r>
      <w:r w:rsidR="00104A2E">
        <w:rPr>
          <w:sz w:val="28"/>
          <w:szCs w:val="28"/>
        </w:rPr>
        <w:t xml:space="preserve"> </w:t>
      </w:r>
      <w:r w:rsidR="00950850">
        <w:rPr>
          <w:sz w:val="28"/>
          <w:szCs w:val="28"/>
        </w:rPr>
        <w:t>diagrammas sadalījumā pēc</w:t>
      </w:r>
      <w:r>
        <w:rPr>
          <w:sz w:val="28"/>
          <w:szCs w:val="28"/>
        </w:rPr>
        <w:t xml:space="preserve"> </w:t>
      </w:r>
      <w:r w:rsidR="0093353E">
        <w:rPr>
          <w:sz w:val="28"/>
          <w:szCs w:val="28"/>
        </w:rPr>
        <w:t>paziņojumiem</w:t>
      </w:r>
      <w:r w:rsidR="00950850">
        <w:rPr>
          <w:sz w:val="28"/>
          <w:szCs w:val="28"/>
        </w:rPr>
        <w:t>: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2658C4">
        <w:rPr>
          <w:sz w:val="28"/>
          <w:szCs w:val="28"/>
        </w:rPr>
        <w:t xml:space="preserve"> un paziņojums par sociālajiem un citiem īpašiem pakalpojumiem – paziņojums par līguma slēgšanas tiesību piešķiršanu</w:t>
      </w:r>
      <w:r w:rsidR="0093353E">
        <w:rPr>
          <w:sz w:val="28"/>
          <w:szCs w:val="28"/>
        </w:rPr>
        <w:t>.</w:t>
      </w:r>
    </w:p>
    <w:p w14:paraId="3C1FBA18" w14:textId="176179F0"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t xml:space="preserve">pēc </w:t>
      </w:r>
      <w:r w:rsidR="00FD0B59">
        <w:rPr>
          <w:sz w:val="28"/>
          <w:szCs w:val="28"/>
        </w:rPr>
        <w:t>līgumcena</w:t>
      </w:r>
      <w:r w:rsidR="001374C0">
        <w:rPr>
          <w:sz w:val="28"/>
          <w:szCs w:val="28"/>
        </w:rPr>
        <w:t>s</w:t>
      </w:r>
      <w:r w:rsidR="00FD0B59">
        <w:rPr>
          <w:sz w:val="28"/>
          <w:szCs w:val="28"/>
        </w:rPr>
        <w:t xml:space="preserve"> </w:t>
      </w:r>
      <w:proofErr w:type="spellStart"/>
      <w:r w:rsidR="00FD0B59" w:rsidRPr="00FD0B59">
        <w:rPr>
          <w:i/>
          <w:iCs/>
          <w:sz w:val="28"/>
          <w:szCs w:val="28"/>
        </w:rPr>
        <w:t>euro</w:t>
      </w:r>
      <w:proofErr w:type="spellEnd"/>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5B2413FE" w:rsidR="00170672" w:rsidRDefault="003527D6" w:rsidP="00170672">
      <w:pPr>
        <w:rPr>
          <w:sz w:val="28"/>
          <w:szCs w:val="28"/>
        </w:rPr>
      </w:pPr>
      <w:r>
        <w:rPr>
          <w:sz w:val="28"/>
          <w:szCs w:val="28"/>
        </w:rPr>
        <w:lastRenderedPageBreak/>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proofErr w:type="spellStart"/>
      <w:r w:rsidR="00DA3D17" w:rsidRPr="00A76E52">
        <w:rPr>
          <w:i/>
          <w:iCs/>
          <w:sz w:val="28"/>
          <w:szCs w:val="28"/>
        </w:rPr>
        <w:t>euro</w:t>
      </w:r>
      <w:proofErr w:type="spellEnd"/>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gada 1. ceturkšņa līdz 202</w:t>
      </w:r>
      <w:r w:rsidR="00696CFC">
        <w:rPr>
          <w:sz w:val="28"/>
          <w:szCs w:val="28"/>
        </w:rPr>
        <w:t>1</w:t>
      </w:r>
      <w:r w:rsidR="00170672">
        <w:rPr>
          <w:sz w:val="28"/>
          <w:szCs w:val="28"/>
        </w:rPr>
        <w:t xml:space="preserve">. gada </w:t>
      </w:r>
      <w:r w:rsidR="00C0410E">
        <w:rPr>
          <w:sz w:val="28"/>
          <w:szCs w:val="28"/>
        </w:rPr>
        <w:t>4</w:t>
      </w:r>
      <w:r w:rsidR="00170672">
        <w:rPr>
          <w:sz w:val="28"/>
          <w:szCs w:val="28"/>
        </w:rPr>
        <w:t>. ceturksnim. Nogriežņu līknē redzams katra ceturkšņa līgumcenu apjoms (</w:t>
      </w:r>
      <w:proofErr w:type="spellStart"/>
      <w:r w:rsidR="00170672" w:rsidRPr="00840397">
        <w:rPr>
          <w:i/>
          <w:iCs/>
          <w:sz w:val="28"/>
          <w:szCs w:val="28"/>
        </w:rPr>
        <w:t>euro</w:t>
      </w:r>
      <w:proofErr w:type="spellEnd"/>
      <w:r w:rsidR="00170672">
        <w:rPr>
          <w:sz w:val="28"/>
          <w:szCs w:val="28"/>
        </w:rPr>
        <w:t xml:space="preserve"> bez PVN) paralēli rezultātu paziņojumu skaita stabiņiem.</w:t>
      </w:r>
    </w:p>
    <w:p w14:paraId="4859B296" w14:textId="66F188E0" w:rsidR="00170672" w:rsidRDefault="003527D6" w:rsidP="005F7610">
      <w:pPr>
        <w:spacing w:after="12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20</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proofErr w:type="spellStart"/>
      <w:r w:rsidR="00AD4380" w:rsidRPr="00A76E52">
        <w:rPr>
          <w:i/>
          <w:iCs/>
          <w:sz w:val="28"/>
          <w:szCs w:val="28"/>
        </w:rPr>
        <w:t>euro</w:t>
      </w:r>
      <w:proofErr w:type="spellEnd"/>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7B42DAF8" w14:textId="7545763D" w:rsidR="003527D6" w:rsidRDefault="003527D6" w:rsidP="005F7610">
      <w:pPr>
        <w:spacing w:after="120"/>
        <w:rPr>
          <w:sz w:val="28"/>
          <w:szCs w:val="28"/>
        </w:rPr>
      </w:pPr>
      <w:r>
        <w:rPr>
          <w:sz w:val="28"/>
          <w:szCs w:val="28"/>
        </w:rPr>
        <w:t>Piektā ilustrācija</w:t>
      </w:r>
      <w:r w:rsidR="00BA600A">
        <w:rPr>
          <w:sz w:val="28"/>
          <w:szCs w:val="28"/>
        </w:rPr>
        <w:t xml:space="preserve"> attēlo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proofErr w:type="spellStart"/>
      <w:r w:rsidR="00DA3D17" w:rsidRPr="00A76E52">
        <w:rPr>
          <w:i/>
          <w:iCs/>
          <w:sz w:val="28"/>
          <w:szCs w:val="28"/>
        </w:rPr>
        <w:t>euro</w:t>
      </w:r>
      <w:proofErr w:type="spellEnd"/>
      <w:r w:rsidR="00DA3D17">
        <w:rPr>
          <w:sz w:val="28"/>
          <w:szCs w:val="28"/>
        </w:rPr>
        <w:t xml:space="preserve"> bez PVN)</w:t>
      </w:r>
      <w:r w:rsidR="00910504">
        <w:rPr>
          <w:sz w:val="28"/>
          <w:szCs w:val="28"/>
        </w:rPr>
        <w:t xml:space="preserve">.   </w:t>
      </w:r>
    </w:p>
    <w:p w14:paraId="04D60703" w14:textId="1717C103" w:rsidR="005F7610" w:rsidRDefault="005F7610" w:rsidP="005F7610">
      <w:pPr>
        <w:spacing w:after="120"/>
        <w:rPr>
          <w:sz w:val="28"/>
          <w:szCs w:val="28"/>
        </w:rPr>
      </w:pPr>
      <w:r>
        <w:rPr>
          <w:sz w:val="28"/>
          <w:szCs w:val="28"/>
        </w:rPr>
        <w:t>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paziņojuma skaita, paziņojuma skaita īpatsvar</w:t>
      </w:r>
      <w:r w:rsidR="006B2F0E">
        <w:rPr>
          <w:sz w:val="28"/>
          <w:szCs w:val="28"/>
        </w:rPr>
        <w:t>a</w:t>
      </w:r>
      <w:r>
        <w:rPr>
          <w:sz w:val="28"/>
          <w:szCs w:val="28"/>
        </w:rPr>
        <w:t xml:space="preserve"> (%), pēc līgumcenas </w:t>
      </w:r>
      <w:proofErr w:type="spellStart"/>
      <w:r w:rsidRPr="005F7610">
        <w:rPr>
          <w:i/>
          <w:iCs/>
          <w:sz w:val="28"/>
          <w:szCs w:val="28"/>
        </w:rPr>
        <w:t>euro</w:t>
      </w:r>
      <w:proofErr w:type="spellEnd"/>
      <w:r>
        <w:rPr>
          <w:sz w:val="28"/>
          <w:szCs w:val="28"/>
        </w:rPr>
        <w:t xml:space="preserve"> bez PVN un līgumcenu īpatsvar</w:t>
      </w:r>
      <w:r w:rsidR="006B2F0E">
        <w:rPr>
          <w:sz w:val="28"/>
          <w:szCs w:val="28"/>
        </w:rPr>
        <w:t>a</w:t>
      </w:r>
      <w:r>
        <w:rPr>
          <w:sz w:val="28"/>
          <w:szCs w:val="28"/>
        </w:rPr>
        <w:t xml:space="preserve"> (%) no kopējās līgumcenas.</w:t>
      </w:r>
    </w:p>
    <w:p w14:paraId="397DA8FC" w14:textId="71E08B48" w:rsidR="00D539BD" w:rsidRDefault="00D539BD" w:rsidP="00170672">
      <w:pPr>
        <w:spacing w:after="0"/>
        <w:rPr>
          <w:sz w:val="28"/>
          <w:szCs w:val="28"/>
        </w:rPr>
      </w:pP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121FD443" w:rsidR="00170672" w:rsidRDefault="00910504" w:rsidP="00170672">
      <w:pPr>
        <w:spacing w:after="0"/>
        <w:rPr>
          <w:sz w:val="28"/>
          <w:szCs w:val="28"/>
        </w:rPr>
      </w:pPr>
      <w:r>
        <w:rPr>
          <w:sz w:val="28"/>
          <w:szCs w:val="28"/>
        </w:rPr>
        <w:t>Periods</w:t>
      </w:r>
      <w:r w:rsidR="00170672">
        <w:rPr>
          <w:sz w:val="28"/>
          <w:szCs w:val="28"/>
        </w:rPr>
        <w:t>: 202</w:t>
      </w:r>
      <w:r w:rsidR="00696CFC">
        <w:rPr>
          <w:sz w:val="28"/>
          <w:szCs w:val="28"/>
        </w:rPr>
        <w:t>1</w:t>
      </w:r>
      <w:r w:rsidR="00170672">
        <w:rPr>
          <w:sz w:val="28"/>
          <w:szCs w:val="28"/>
        </w:rPr>
        <w:t xml:space="preserve">. gada </w:t>
      </w:r>
      <w:r w:rsidR="00C0410E">
        <w:rPr>
          <w:sz w:val="28"/>
          <w:szCs w:val="28"/>
        </w:rPr>
        <w:t>4</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67EFC"/>
    <w:rsid w:val="00170672"/>
    <w:rsid w:val="00186D66"/>
    <w:rsid w:val="001A22A7"/>
    <w:rsid w:val="002658C4"/>
    <w:rsid w:val="002C7365"/>
    <w:rsid w:val="0034036F"/>
    <w:rsid w:val="003527D6"/>
    <w:rsid w:val="003D2826"/>
    <w:rsid w:val="00436532"/>
    <w:rsid w:val="004979C2"/>
    <w:rsid w:val="005C7A36"/>
    <w:rsid w:val="005F7610"/>
    <w:rsid w:val="00696CFC"/>
    <w:rsid w:val="006A3DA7"/>
    <w:rsid w:val="006B007C"/>
    <w:rsid w:val="006B2F0E"/>
    <w:rsid w:val="007A3308"/>
    <w:rsid w:val="0080004B"/>
    <w:rsid w:val="008975A0"/>
    <w:rsid w:val="008B11EF"/>
    <w:rsid w:val="00904719"/>
    <w:rsid w:val="00910504"/>
    <w:rsid w:val="0093353E"/>
    <w:rsid w:val="00950850"/>
    <w:rsid w:val="009B0530"/>
    <w:rsid w:val="00AD4380"/>
    <w:rsid w:val="00AE49C3"/>
    <w:rsid w:val="00BA600A"/>
    <w:rsid w:val="00BB3954"/>
    <w:rsid w:val="00BF4C84"/>
    <w:rsid w:val="00C0410E"/>
    <w:rsid w:val="00C234C7"/>
    <w:rsid w:val="00D539BD"/>
    <w:rsid w:val="00DA3D17"/>
    <w:rsid w:val="00E12F96"/>
    <w:rsid w:val="00E740AA"/>
    <w:rsid w:val="00EA6F58"/>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6F"/>
    <w:rPr>
      <w:rFonts w:ascii="Segoe UI" w:hAnsi="Segoe UI" w:cs="Segoe UI"/>
      <w:sz w:val="18"/>
      <w:szCs w:val="18"/>
    </w:rPr>
  </w:style>
  <w:style w:type="character" w:styleId="CommentReference">
    <w:name w:val="annotation reference"/>
    <w:basedOn w:val="DefaultParagraphFont"/>
    <w:uiPriority w:val="99"/>
    <w:semiHidden/>
    <w:unhideWhenUsed/>
    <w:rsid w:val="00E740AA"/>
    <w:rPr>
      <w:sz w:val="16"/>
      <w:szCs w:val="16"/>
    </w:rPr>
  </w:style>
  <w:style w:type="paragraph" w:styleId="CommentText">
    <w:name w:val="annotation text"/>
    <w:basedOn w:val="Normal"/>
    <w:link w:val="CommentTextChar"/>
    <w:uiPriority w:val="99"/>
    <w:semiHidden/>
    <w:unhideWhenUsed/>
    <w:rsid w:val="00E740AA"/>
    <w:pPr>
      <w:spacing w:line="240" w:lineRule="auto"/>
    </w:pPr>
    <w:rPr>
      <w:sz w:val="20"/>
      <w:szCs w:val="20"/>
    </w:rPr>
  </w:style>
  <w:style w:type="character" w:customStyle="1" w:styleId="CommentTextChar">
    <w:name w:val="Comment Text Char"/>
    <w:basedOn w:val="DefaultParagraphFont"/>
    <w:link w:val="CommentText"/>
    <w:uiPriority w:val="99"/>
    <w:semiHidden/>
    <w:rsid w:val="00E740AA"/>
    <w:rPr>
      <w:sz w:val="20"/>
      <w:szCs w:val="20"/>
    </w:rPr>
  </w:style>
  <w:style w:type="paragraph" w:styleId="CommentSubject">
    <w:name w:val="annotation subject"/>
    <w:basedOn w:val="CommentText"/>
    <w:next w:val="CommentText"/>
    <w:link w:val="CommentSubjectChar"/>
    <w:uiPriority w:val="99"/>
    <w:semiHidden/>
    <w:unhideWhenUsed/>
    <w:rsid w:val="00E740AA"/>
    <w:rPr>
      <w:b/>
      <w:bCs/>
    </w:rPr>
  </w:style>
  <w:style w:type="character" w:customStyle="1" w:styleId="CommentSubjectChar">
    <w:name w:val="Comment Subject Char"/>
    <w:basedOn w:val="CommentTextChar"/>
    <w:link w:val="CommentSubject"/>
    <w:uiPriority w:val="99"/>
    <w:semiHidden/>
    <w:rsid w:val="00E740AA"/>
    <w:rPr>
      <w:b/>
      <w:bCs/>
      <w:sz w:val="20"/>
      <w:szCs w:val="20"/>
    </w:rPr>
  </w:style>
  <w:style w:type="paragraph" w:styleId="Revision">
    <w:name w:val="Revision"/>
    <w:hidden/>
    <w:uiPriority w:val="99"/>
    <w:semiHidden/>
    <w:rsid w:val="00C0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2594</Words>
  <Characters>1479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2022-01-11T13:48:00Z</dcterms:created>
  <dcterms:modified xsi:type="dcterms:W3CDTF">2022-01-12T07:48:00Z</dcterms:modified>
</cp:coreProperties>
</file>